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717A2" w:rsidRPr="00A6184E" w:rsidRDefault="003717A2" w:rsidP="00F801E9">
      <w:pPr>
        <w:spacing w:line="276" w:lineRule="auto"/>
        <w:jc w:val="center"/>
        <w:rPr>
          <w:rFonts w:ascii="Junicode" w:eastAsia="MS Mincho" w:hAnsi="Junicode" w:cs="Times New Roman"/>
          <w:b/>
          <w:bCs/>
          <w:i/>
        </w:rPr>
      </w:pPr>
      <w:r w:rsidRPr="00A6184E">
        <w:rPr>
          <w:rFonts w:ascii="Junicode" w:hAnsi="Junicode"/>
          <w:b/>
          <w:bCs/>
        </w:rPr>
        <w:t xml:space="preserve">Usages du Manuscrit de </w:t>
      </w:r>
      <w:r w:rsidRPr="00A6184E">
        <w:rPr>
          <w:rFonts w:ascii="Junicode" w:eastAsia="MS Mincho" w:hAnsi="Junicode" w:cs="Times New Roman"/>
          <w:b/>
          <w:bCs/>
          <w:i/>
        </w:rPr>
        <w:t>L’Esprit des lois</w:t>
      </w:r>
      <w:r w:rsidR="0088535D" w:rsidRPr="00A6184E">
        <w:rPr>
          <w:rFonts w:ascii="Junicode" w:eastAsia="MS Mincho" w:hAnsi="Junicode" w:cs="Times New Roman"/>
          <w:b/>
          <w:bCs/>
          <w:iCs/>
        </w:rPr>
        <w:t xml:space="preserve"> (</w:t>
      </w:r>
      <w:r w:rsidR="00F801E9" w:rsidRPr="00A6184E">
        <w:rPr>
          <w:rFonts w:ascii="Junicode" w:eastAsia="MS Mincho" w:hAnsi="Junicode" w:cs="Times New Roman"/>
          <w:b/>
          <w:bCs/>
          <w:iCs/>
        </w:rPr>
        <w:t>5 octobre, 10h)</w:t>
      </w:r>
    </w:p>
    <w:p w:rsidR="003717A2" w:rsidRDefault="00A6184E" w:rsidP="00F801E9">
      <w:pPr>
        <w:spacing w:line="276" w:lineRule="auto"/>
        <w:jc w:val="center"/>
        <w:rPr>
          <w:rFonts w:ascii="Junicode" w:eastAsia="MS Mincho" w:hAnsi="Junicode" w:cs="Times New Roman"/>
          <w:iCs/>
        </w:rPr>
      </w:pPr>
      <w:r>
        <w:rPr>
          <w:rFonts w:ascii="Junicode" w:eastAsia="MS Mincho" w:hAnsi="Junicode" w:cs="Times New Roman"/>
          <w:iCs/>
        </w:rPr>
        <w:t xml:space="preserve">Catherine Volpilhac-Auger </w:t>
      </w:r>
    </w:p>
    <w:p w:rsidR="00767553" w:rsidRDefault="00767553" w:rsidP="00F801E9">
      <w:pPr>
        <w:spacing w:line="276" w:lineRule="auto"/>
        <w:jc w:val="center"/>
        <w:rPr>
          <w:rFonts w:ascii="Junicode" w:eastAsia="MS Mincho" w:hAnsi="Junicode" w:cs="Times New Roman"/>
          <w:iCs/>
        </w:rPr>
      </w:pPr>
    </w:p>
    <w:p w:rsidR="00767553" w:rsidRDefault="00767553" w:rsidP="00F801E9">
      <w:pPr>
        <w:spacing w:line="276" w:lineRule="auto"/>
        <w:jc w:val="center"/>
        <w:rPr>
          <w:rFonts w:ascii="Junicode" w:eastAsia="MS Mincho" w:hAnsi="Junicode" w:cs="Times New Roman"/>
          <w:iCs/>
        </w:rPr>
      </w:pPr>
      <w:hyperlink r:id="rId8" w:history="1">
        <w:r w:rsidRPr="00BF3381">
          <w:rPr>
            <w:rStyle w:val="Lienhypertexte"/>
            <w:rFonts w:ascii="Junicode" w:eastAsia="MS Mincho" w:hAnsi="Junicode" w:cs="Times New Roman"/>
            <w:iCs/>
          </w:rPr>
          <w:t>https://montesquieu.huma-num.fr/editions/esprit-des-lois/manuscrit/presentation</w:t>
        </w:r>
      </w:hyperlink>
      <w:r>
        <w:rPr>
          <w:rFonts w:ascii="Junicode" w:eastAsia="MS Mincho" w:hAnsi="Junicode" w:cs="Times New Roman"/>
          <w:iCs/>
        </w:rPr>
        <w:t xml:space="preserve"> </w:t>
      </w:r>
    </w:p>
    <w:p w:rsidR="00A6184E" w:rsidRPr="00F801E9" w:rsidRDefault="00A6184E" w:rsidP="00F801E9">
      <w:pPr>
        <w:spacing w:line="276" w:lineRule="auto"/>
        <w:jc w:val="center"/>
        <w:rPr>
          <w:rFonts w:ascii="Junicode" w:eastAsia="MS Mincho" w:hAnsi="Junicode" w:cs="Times New Roman"/>
          <w:iCs/>
        </w:rPr>
      </w:pPr>
    </w:p>
    <w:p w:rsidR="00ED49E3" w:rsidRDefault="00ED49E3" w:rsidP="00ED49E3">
      <w:pPr>
        <w:pStyle w:val="Paragraphedeliste"/>
        <w:spacing w:line="276" w:lineRule="auto"/>
        <w:rPr>
          <w:rFonts w:ascii="Junicode" w:hAnsi="Junicode"/>
          <w:iCs/>
        </w:rPr>
      </w:pPr>
      <w:r>
        <w:rPr>
          <w:rFonts w:ascii="Junicode" w:hAnsi="Junicode"/>
          <w:iCs/>
        </w:rPr>
        <w:t xml:space="preserve">1.a. </w:t>
      </w:r>
      <w:r w:rsidR="0088535D" w:rsidRPr="007B27AC">
        <w:rPr>
          <w:rFonts w:ascii="Junicode" w:hAnsi="Junicode"/>
          <w:iCs/>
        </w:rPr>
        <w:t xml:space="preserve">I, 1 : </w:t>
      </w:r>
      <w:r w:rsidRPr="00ED49E3">
        <w:rPr>
          <w:rFonts w:ascii="Junicode" w:hAnsi="Junicode"/>
          <w:iCs/>
        </w:rPr>
        <w:t xml:space="preserve">Les </w:t>
      </w:r>
      <w:proofErr w:type="spellStart"/>
      <w:r w:rsidRPr="00ED49E3">
        <w:rPr>
          <w:rFonts w:ascii="Junicode" w:hAnsi="Junicode"/>
          <w:iCs/>
        </w:rPr>
        <w:t>loix</w:t>
      </w:r>
      <w:proofErr w:type="spellEnd"/>
      <w:r w:rsidRPr="00ED49E3">
        <w:rPr>
          <w:rFonts w:ascii="Junicode" w:hAnsi="Junicode"/>
          <w:iCs/>
        </w:rPr>
        <w:t xml:space="preserve"> dans </w:t>
      </w:r>
      <w:r w:rsidRPr="00ED49E3">
        <w:rPr>
          <w:rFonts w:ascii="Junicode" w:hAnsi="Junicode"/>
          <w:iCs/>
          <w:highlight w:val="cyan"/>
        </w:rPr>
        <w:t>leur</w:t>
      </w:r>
      <w:r w:rsidRPr="00ED49E3">
        <w:rPr>
          <w:rFonts w:ascii="Junicode" w:hAnsi="Junicode"/>
          <w:iCs/>
        </w:rPr>
        <w:t xml:space="preserve"> signification la plus étendue sont les </w:t>
      </w:r>
      <w:proofErr w:type="spellStart"/>
      <w:r w:rsidRPr="00ED49E3">
        <w:rPr>
          <w:rFonts w:ascii="Junicode" w:hAnsi="Junicode"/>
          <w:iCs/>
        </w:rPr>
        <w:t>raports</w:t>
      </w:r>
      <w:proofErr w:type="spellEnd"/>
      <w:r w:rsidRPr="00ED49E3">
        <w:rPr>
          <w:rFonts w:ascii="Junicode" w:hAnsi="Junicode"/>
          <w:iCs/>
        </w:rPr>
        <w:t xml:space="preserve"> </w:t>
      </w:r>
      <w:proofErr w:type="spellStart"/>
      <w:r w:rsidRPr="00ED49E3">
        <w:rPr>
          <w:rFonts w:ascii="Junicode" w:hAnsi="Junicode"/>
          <w:iCs/>
        </w:rPr>
        <w:t>necessaires</w:t>
      </w:r>
      <w:proofErr w:type="spellEnd"/>
      <w:r w:rsidRPr="00ED49E3">
        <w:rPr>
          <w:rFonts w:ascii="Junicode" w:hAnsi="Junicode"/>
          <w:iCs/>
        </w:rPr>
        <w:t xml:space="preserve"> qui </w:t>
      </w:r>
      <w:proofErr w:type="spellStart"/>
      <w:r w:rsidRPr="00ED49E3">
        <w:rPr>
          <w:rFonts w:ascii="Junicode" w:hAnsi="Junicode"/>
          <w:iCs/>
        </w:rPr>
        <w:t>derivent</w:t>
      </w:r>
      <w:proofErr w:type="spellEnd"/>
      <w:r w:rsidRPr="00ED49E3">
        <w:rPr>
          <w:rFonts w:ascii="Junicode" w:hAnsi="Junicode"/>
          <w:iCs/>
        </w:rPr>
        <w:t xml:space="preserve"> de la nature des choses</w:t>
      </w:r>
    </w:p>
    <w:p w:rsidR="00ED49E3" w:rsidRDefault="00ED49E3" w:rsidP="00ED49E3">
      <w:pPr>
        <w:pStyle w:val="Paragraphedeliste"/>
        <w:spacing w:line="276" w:lineRule="auto"/>
        <w:rPr>
          <w:rFonts w:ascii="Junicode" w:hAnsi="Junicode"/>
          <w:iCs/>
        </w:rPr>
      </w:pPr>
      <w:r>
        <w:rPr>
          <w:rFonts w:ascii="Junicode" w:hAnsi="Junicode"/>
          <w:iCs/>
        </w:rPr>
        <w:t xml:space="preserve">1.b. I, 1 : </w:t>
      </w:r>
      <w:r w:rsidR="0088535D" w:rsidRPr="007B27AC">
        <w:rPr>
          <w:rFonts w:ascii="Junicode" w:hAnsi="Junicode"/>
          <w:iCs/>
        </w:rPr>
        <w:t xml:space="preserve">si l’on </w:t>
      </w:r>
      <w:proofErr w:type="spellStart"/>
      <w:r w:rsidR="0088535D" w:rsidRPr="007B27AC">
        <w:rPr>
          <w:rFonts w:ascii="Junicode" w:hAnsi="Junicode"/>
          <w:iCs/>
        </w:rPr>
        <w:t>pouvoit</w:t>
      </w:r>
      <w:proofErr w:type="spellEnd"/>
      <w:r w:rsidR="0088535D" w:rsidRPr="007B27AC">
        <w:rPr>
          <w:rFonts w:ascii="Junicode" w:hAnsi="Junicode"/>
          <w:iCs/>
        </w:rPr>
        <w:t xml:space="preserve"> </w:t>
      </w:r>
      <w:proofErr w:type="spellStart"/>
      <w:r w:rsidR="0088535D" w:rsidRPr="007B27AC">
        <w:rPr>
          <w:rFonts w:ascii="Junicode" w:hAnsi="Junicode"/>
          <w:iCs/>
        </w:rPr>
        <w:t>immaginer</w:t>
      </w:r>
      <w:proofErr w:type="spellEnd"/>
      <w:r w:rsidR="0088535D" w:rsidRPr="007B27AC">
        <w:rPr>
          <w:rFonts w:ascii="Junicode" w:hAnsi="Junicode"/>
          <w:iCs/>
        </w:rPr>
        <w:t xml:space="preserve"> un autre monde que celui </w:t>
      </w:r>
      <w:proofErr w:type="spellStart"/>
      <w:r w:rsidR="0088535D" w:rsidRPr="007B27AC">
        <w:rPr>
          <w:rFonts w:ascii="Junicode" w:hAnsi="Junicode"/>
          <w:iCs/>
        </w:rPr>
        <w:t>cy</w:t>
      </w:r>
      <w:proofErr w:type="spellEnd"/>
      <w:r w:rsidR="0088535D" w:rsidRPr="007B27AC">
        <w:rPr>
          <w:rFonts w:ascii="Junicode" w:hAnsi="Junicode"/>
          <w:iCs/>
        </w:rPr>
        <w:t xml:space="preserve">, il </w:t>
      </w:r>
      <w:proofErr w:type="spellStart"/>
      <w:r w:rsidR="0088535D" w:rsidRPr="007B27AC">
        <w:rPr>
          <w:rFonts w:ascii="Junicode" w:hAnsi="Junicode"/>
          <w:iCs/>
        </w:rPr>
        <w:t>auroit</w:t>
      </w:r>
      <w:proofErr w:type="spellEnd"/>
      <w:r w:rsidR="0088535D" w:rsidRPr="007B27AC">
        <w:rPr>
          <w:rFonts w:ascii="Junicode" w:hAnsi="Junicode"/>
          <w:iCs/>
        </w:rPr>
        <w:t xml:space="preserve"> des </w:t>
      </w:r>
      <w:proofErr w:type="spellStart"/>
      <w:r w:rsidR="0088535D" w:rsidRPr="007B27AC">
        <w:rPr>
          <w:rFonts w:ascii="Junicode" w:hAnsi="Junicode"/>
          <w:iCs/>
        </w:rPr>
        <w:t>regles</w:t>
      </w:r>
      <w:proofErr w:type="spellEnd"/>
      <w:r w:rsidR="0088535D" w:rsidRPr="007B27AC">
        <w:rPr>
          <w:rFonts w:ascii="Junicode" w:hAnsi="Junicode"/>
          <w:iCs/>
        </w:rPr>
        <w:t xml:space="preserve"> constantes ou il </w:t>
      </w:r>
      <w:proofErr w:type="spellStart"/>
      <w:r w:rsidR="0088535D" w:rsidRPr="007B27AC">
        <w:rPr>
          <w:rFonts w:ascii="Junicode" w:hAnsi="Junicode"/>
          <w:iCs/>
        </w:rPr>
        <w:t>seroit</w:t>
      </w:r>
      <w:proofErr w:type="spellEnd"/>
      <w:r w:rsidR="0088535D" w:rsidRPr="007B27AC">
        <w:rPr>
          <w:rFonts w:ascii="Junicode" w:hAnsi="Junicode"/>
          <w:iCs/>
        </w:rPr>
        <w:t xml:space="preserve"> </w:t>
      </w:r>
      <w:r w:rsidR="0088535D" w:rsidRPr="007B27AC">
        <w:rPr>
          <w:rFonts w:ascii="Junicode" w:hAnsi="Junicode"/>
          <w:iCs/>
          <w:highlight w:val="cyan"/>
        </w:rPr>
        <w:t>d’abord</w:t>
      </w:r>
      <w:r w:rsidR="0088535D" w:rsidRPr="007B27AC">
        <w:rPr>
          <w:rFonts w:ascii="Junicode" w:hAnsi="Junicode"/>
          <w:iCs/>
        </w:rPr>
        <w:t xml:space="preserve"> détruit</w:t>
      </w:r>
      <w:r w:rsidR="00767553">
        <w:rPr>
          <w:rFonts w:ascii="Junicode" w:hAnsi="Junicode"/>
          <w:iCs/>
        </w:rPr>
        <w:t xml:space="preserve"> </w:t>
      </w:r>
    </w:p>
    <w:p w:rsidR="0088535D" w:rsidRPr="007B27AC" w:rsidRDefault="00B90277" w:rsidP="00ED49E3">
      <w:pPr>
        <w:pStyle w:val="Paragraphedeliste"/>
        <w:spacing w:line="276" w:lineRule="auto"/>
        <w:rPr>
          <w:rFonts w:ascii="Junicode" w:hAnsi="Junicode"/>
          <w:iCs/>
        </w:rPr>
      </w:pPr>
      <w:hyperlink r:id="rId9" w:history="1">
        <w:r w:rsidRPr="00BF3381">
          <w:rPr>
            <w:rStyle w:val="Lienhypertexte"/>
            <w:rFonts w:ascii="Junicode" w:hAnsi="Junicode"/>
            <w:iCs/>
          </w:rPr>
          <w:t>https://montesquieu.huma-num.fr/editions/esprit-des-lois/manuscrit-livre-I/lire/chapitre/1</w:t>
        </w:r>
      </w:hyperlink>
      <w:r w:rsidR="00767553">
        <w:rPr>
          <w:rFonts w:ascii="Junicode" w:hAnsi="Junicode"/>
          <w:iCs/>
        </w:rPr>
        <w:t xml:space="preserve"> </w:t>
      </w:r>
    </w:p>
    <w:p w:rsidR="006032E4" w:rsidRPr="00F801E9" w:rsidRDefault="006032E4" w:rsidP="00F801E9">
      <w:pPr>
        <w:spacing w:line="276" w:lineRule="auto"/>
        <w:rPr>
          <w:rFonts w:ascii="Junicode" w:hAnsi="Junicode"/>
          <w:iCs/>
        </w:rPr>
      </w:pPr>
    </w:p>
    <w:p w:rsidR="0088535D" w:rsidRPr="00B90277" w:rsidRDefault="0088535D" w:rsidP="00B90277">
      <w:pPr>
        <w:pStyle w:val="Paragraphedeliste"/>
        <w:numPr>
          <w:ilvl w:val="0"/>
          <w:numId w:val="2"/>
        </w:numPr>
        <w:spacing w:line="276" w:lineRule="auto"/>
        <w:rPr>
          <w:rFonts w:ascii="Junicode" w:hAnsi="Junicode"/>
        </w:rPr>
      </w:pPr>
      <w:r w:rsidRPr="00B90277">
        <w:rPr>
          <w:rFonts w:ascii="Junicode" w:hAnsi="Junicode"/>
        </w:rPr>
        <w:t xml:space="preserve">XV, 2 : </w:t>
      </w:r>
      <w:proofErr w:type="spellStart"/>
      <w:r w:rsidRPr="00B90277">
        <w:rPr>
          <w:rFonts w:ascii="Junicode" w:hAnsi="Junicode"/>
          <w:vertAlign w:val="superscript"/>
        </w:rPr>
        <w:t>G</w:t>
      </w:r>
      <w:r w:rsidRPr="00B90277">
        <w:rPr>
          <w:rFonts w:ascii="Junicode" w:hAnsi="Junicode"/>
          <w:strike/>
        </w:rPr>
        <w:t>Origine</w:t>
      </w:r>
      <w:proofErr w:type="spellEnd"/>
      <w:r w:rsidRPr="00B90277">
        <w:rPr>
          <w:rFonts w:ascii="Junicode" w:hAnsi="Junicode"/>
        </w:rPr>
        <w:t xml:space="preserve"> |</w:t>
      </w:r>
      <w:proofErr w:type="spellStart"/>
      <w:r w:rsidRPr="00B90277">
        <w:rPr>
          <w:rFonts w:ascii="Junicode" w:hAnsi="Junicode"/>
          <w:vertAlign w:val="superscript"/>
        </w:rPr>
        <w:t>H</w:t>
      </w:r>
      <w:r w:rsidRPr="00B90277">
        <w:rPr>
          <w:rFonts w:ascii="Junicode" w:hAnsi="Junicode"/>
        </w:rPr>
        <w:t>Origine</w:t>
      </w:r>
      <w:proofErr w:type="spellEnd"/>
      <w:r w:rsidRPr="00B90277">
        <w:rPr>
          <w:rFonts w:ascii="Junicode" w:hAnsi="Junicode"/>
        </w:rPr>
        <w:t xml:space="preserve"> du droit| de l’esclavage</w:t>
      </w:r>
    </w:p>
    <w:p w:rsidR="003717A2" w:rsidRPr="00F801E9" w:rsidRDefault="003717A2" w:rsidP="007B27AC">
      <w:pPr>
        <w:spacing w:line="276" w:lineRule="auto"/>
        <w:ind w:firstLine="708"/>
        <w:rPr>
          <w:rFonts w:ascii="Junicode" w:hAnsi="Junicode"/>
        </w:rPr>
      </w:pPr>
      <w:r w:rsidRPr="00F801E9">
        <w:rPr>
          <w:rFonts w:ascii="Junicode" w:hAnsi="Junicode"/>
        </w:rPr>
        <w:t xml:space="preserve">XV, 3 : </w:t>
      </w:r>
      <w:proofErr w:type="spellStart"/>
      <w:r w:rsidRPr="00F801E9">
        <w:rPr>
          <w:rFonts w:ascii="Junicode" w:hAnsi="Junicode"/>
          <w:vertAlign w:val="superscript"/>
        </w:rPr>
        <w:t>H</w:t>
      </w:r>
      <w:r w:rsidRPr="00F801E9">
        <w:rPr>
          <w:rFonts w:ascii="Junicode" w:hAnsi="Junicode"/>
        </w:rPr>
        <w:t>Autre</w:t>
      </w:r>
      <w:proofErr w:type="spellEnd"/>
      <w:r w:rsidRPr="00F801E9">
        <w:rPr>
          <w:rFonts w:ascii="Junicode" w:hAnsi="Junicode"/>
        </w:rPr>
        <w:t xml:space="preserve"> origine </w:t>
      </w:r>
      <w:proofErr w:type="spellStart"/>
      <w:r w:rsidRPr="00F801E9">
        <w:rPr>
          <w:rFonts w:ascii="Junicode" w:hAnsi="Junicode"/>
        </w:rPr>
        <w:t>d</w:t>
      </w:r>
      <w:r w:rsidRPr="00F801E9">
        <w:rPr>
          <w:rFonts w:ascii="Junicode" w:hAnsi="Junicode"/>
          <w:strike/>
        </w:rPr>
        <w:t>e</w:t>
      </w:r>
      <w:r w:rsidRPr="00F801E9">
        <w:rPr>
          <w:rFonts w:ascii="Junicode" w:hAnsi="Junicode"/>
        </w:rPr>
        <w:t>|u</w:t>
      </w:r>
      <w:proofErr w:type="spellEnd"/>
      <w:r w:rsidRPr="00F801E9">
        <w:rPr>
          <w:rFonts w:ascii="Junicode" w:hAnsi="Junicode"/>
        </w:rPr>
        <w:t xml:space="preserve"> droit de| l’esclavage</w:t>
      </w:r>
    </w:p>
    <w:p w:rsidR="003717A2" w:rsidRPr="00F801E9" w:rsidRDefault="003717A2" w:rsidP="007B27AC">
      <w:pPr>
        <w:spacing w:line="276" w:lineRule="auto"/>
        <w:ind w:left="708"/>
        <w:rPr>
          <w:rFonts w:ascii="Junicode" w:hAnsi="Junicode"/>
        </w:rPr>
      </w:pPr>
      <w:r w:rsidRPr="00F801E9">
        <w:rPr>
          <w:rFonts w:ascii="Junicode" w:hAnsi="Junicode"/>
        </w:rPr>
        <w:t xml:space="preserve">XV, 4 : </w:t>
      </w:r>
      <w:proofErr w:type="spellStart"/>
      <w:r w:rsidR="006032E4" w:rsidRPr="00F801E9">
        <w:rPr>
          <w:rFonts w:ascii="Junicode" w:hAnsi="Junicode"/>
          <w:vertAlign w:val="superscript"/>
        </w:rPr>
        <w:t>H</w:t>
      </w:r>
      <w:r w:rsidRPr="00F801E9">
        <w:rPr>
          <w:rFonts w:ascii="Junicode" w:hAnsi="Junicode"/>
        </w:rPr>
        <w:t>Autre</w:t>
      </w:r>
      <w:proofErr w:type="spellEnd"/>
      <w:r w:rsidRPr="00F801E9">
        <w:rPr>
          <w:rFonts w:ascii="Junicode" w:hAnsi="Junicode"/>
        </w:rPr>
        <w:t xml:space="preserve"> origine </w:t>
      </w:r>
      <w:proofErr w:type="spellStart"/>
      <w:r w:rsidRPr="00F801E9">
        <w:rPr>
          <w:rFonts w:ascii="Junicode" w:hAnsi="Junicode"/>
        </w:rPr>
        <w:t>d</w:t>
      </w:r>
      <w:r w:rsidRPr="00F801E9">
        <w:rPr>
          <w:rFonts w:ascii="Junicode" w:hAnsi="Junicode"/>
          <w:strike/>
        </w:rPr>
        <w:t>e</w:t>
      </w:r>
      <w:r w:rsidRPr="00F801E9">
        <w:rPr>
          <w:rFonts w:ascii="Junicode" w:hAnsi="Junicode"/>
        </w:rPr>
        <w:t>|u</w:t>
      </w:r>
      <w:proofErr w:type="spellEnd"/>
      <w:r w:rsidRPr="00F801E9">
        <w:rPr>
          <w:rFonts w:ascii="Junicode" w:hAnsi="Junicode"/>
        </w:rPr>
        <w:t xml:space="preserve"> droit de| l’esclavage.</w:t>
      </w:r>
    </w:p>
    <w:p w:rsidR="00214AA5" w:rsidRPr="00F801E9" w:rsidRDefault="00214AA5" w:rsidP="00F801E9">
      <w:pPr>
        <w:spacing w:line="276" w:lineRule="auto"/>
        <w:rPr>
          <w:rFonts w:ascii="Junicode" w:hAnsi="Junicode"/>
        </w:rPr>
      </w:pPr>
    </w:p>
    <w:p w:rsidR="00FE0BA8" w:rsidRPr="00F801E9" w:rsidRDefault="00FE0BA8" w:rsidP="00F801E9">
      <w:pPr>
        <w:spacing w:line="276" w:lineRule="auto"/>
        <w:jc w:val="center"/>
        <w:rPr>
          <w:rFonts w:ascii="Junicode" w:hAnsi="Junicode"/>
          <w:b/>
          <w:bCs/>
        </w:rPr>
      </w:pPr>
      <w:r w:rsidRPr="00F801E9">
        <w:rPr>
          <w:rFonts w:ascii="Junicode" w:hAnsi="Junicode"/>
          <w:b/>
          <w:bCs/>
        </w:rPr>
        <w:t>Lectures</w:t>
      </w:r>
    </w:p>
    <w:p w:rsidR="007B27AC" w:rsidRDefault="007B27AC" w:rsidP="00F801E9">
      <w:pPr>
        <w:spacing w:line="276" w:lineRule="auto"/>
        <w:jc w:val="both"/>
        <w:rPr>
          <w:rFonts w:ascii="Junicode" w:hAnsi="Junicode"/>
          <w:b/>
          <w:bCs/>
        </w:rPr>
      </w:pPr>
      <w:r>
        <w:rPr>
          <w:rFonts w:ascii="Junicode" w:hAnsi="Junicode"/>
          <w:b/>
          <w:bCs/>
        </w:rPr>
        <w:t>Écart entre Manuscrit (Ms) et imprimé</w:t>
      </w:r>
    </w:p>
    <w:p w:rsidR="00FE0BA8" w:rsidRPr="00F801E9" w:rsidRDefault="007B27AC" w:rsidP="00F801E9">
      <w:pPr>
        <w:spacing w:line="276" w:lineRule="auto"/>
        <w:jc w:val="both"/>
        <w:rPr>
          <w:rFonts w:ascii="Junicode" w:hAnsi="Junicode"/>
        </w:rPr>
      </w:pPr>
      <w:r>
        <w:rPr>
          <w:rFonts w:ascii="Junicode" w:hAnsi="Junicode"/>
          <w:b/>
          <w:bCs/>
        </w:rPr>
        <w:t xml:space="preserve">3. </w:t>
      </w:r>
      <w:r w:rsidR="00FE0BA8" w:rsidRPr="00F801E9">
        <w:rPr>
          <w:rFonts w:ascii="Junicode" w:hAnsi="Junicode"/>
          <w:b/>
          <w:bCs/>
        </w:rPr>
        <w:t>I, 2</w:t>
      </w:r>
      <w:r w:rsidR="00CD472A">
        <w:rPr>
          <w:rFonts w:ascii="Junicode" w:hAnsi="Junicode"/>
          <w:b/>
          <w:bCs/>
        </w:rPr>
        <w:t xml:space="preserve"> (Ms)</w:t>
      </w:r>
      <w:r w:rsidR="00FE0BA8" w:rsidRPr="00F801E9">
        <w:rPr>
          <w:rFonts w:ascii="Junicode" w:hAnsi="Junicode"/>
          <w:b/>
          <w:bCs/>
        </w:rPr>
        <w:t>.</w:t>
      </w:r>
      <w:r w:rsidR="00FE0BA8" w:rsidRPr="00F801E9">
        <w:rPr>
          <w:rFonts w:ascii="Junicode" w:hAnsi="Junicode"/>
        </w:rPr>
        <w:t xml:space="preserve"> Le </w:t>
      </w:r>
      <w:proofErr w:type="spellStart"/>
      <w:r w:rsidR="00FE0BA8" w:rsidRPr="00F801E9">
        <w:rPr>
          <w:rFonts w:ascii="Junicode" w:hAnsi="Junicode"/>
        </w:rPr>
        <w:t>desir</w:t>
      </w:r>
      <w:proofErr w:type="spellEnd"/>
      <w:r w:rsidR="00FE0BA8" w:rsidRPr="00F801E9">
        <w:rPr>
          <w:rFonts w:ascii="Junicode" w:hAnsi="Junicode"/>
        </w:rPr>
        <w:t xml:space="preserve"> que </w:t>
      </w:r>
      <w:proofErr w:type="spellStart"/>
      <w:r w:rsidR="00FE0BA8" w:rsidRPr="00F801E9">
        <w:rPr>
          <w:rFonts w:ascii="Junicode" w:hAnsi="Junicode"/>
        </w:rPr>
        <w:t>Hobes</w:t>
      </w:r>
      <w:proofErr w:type="spellEnd"/>
      <w:r w:rsidR="00FE0BA8" w:rsidRPr="00F801E9">
        <w:rPr>
          <w:rFonts w:ascii="Junicode" w:hAnsi="Junicode"/>
        </w:rPr>
        <w:t xml:space="preserve"> </w:t>
      </w:r>
      <w:r w:rsidR="00FE0BA8" w:rsidRPr="00F801E9">
        <w:rPr>
          <w:rFonts w:ascii="Junicode" w:hAnsi="Junicode"/>
          <w:strike/>
        </w:rPr>
        <w:t>leur</w:t>
      </w:r>
      <w:r w:rsidR="00FE0BA8" w:rsidRPr="00F801E9">
        <w:rPr>
          <w:rFonts w:ascii="Junicode" w:hAnsi="Junicode"/>
        </w:rPr>
        <w:t xml:space="preserve"> donne d’abord </w:t>
      </w:r>
      <w:r w:rsidR="00FE0BA8" w:rsidRPr="00F801E9">
        <w:rPr>
          <w:rFonts w:ascii="Junicode" w:hAnsi="Junicode"/>
        </w:rPr>
        <w:sym w:font="Symbol" w:char="F07C"/>
      </w:r>
      <w:proofErr w:type="spellStart"/>
      <w:r w:rsidR="00FE0BA8" w:rsidRPr="00F801E9">
        <w:rPr>
          <w:rFonts w:ascii="Junicode" w:hAnsi="Junicode"/>
          <w:vertAlign w:val="superscript"/>
        </w:rPr>
        <w:t>L</w:t>
      </w:r>
      <w:r w:rsidR="00FE0BA8" w:rsidRPr="00F801E9">
        <w:rPr>
          <w:rFonts w:ascii="Junicode" w:hAnsi="Junicode"/>
        </w:rPr>
        <w:t>aux</w:t>
      </w:r>
      <w:proofErr w:type="spellEnd"/>
      <w:r w:rsidR="00FE0BA8" w:rsidRPr="00F801E9">
        <w:rPr>
          <w:rFonts w:ascii="Junicode" w:hAnsi="Junicode"/>
        </w:rPr>
        <w:t xml:space="preserve"> hommes</w:t>
      </w:r>
      <w:r w:rsidR="00FE0BA8" w:rsidRPr="00F801E9">
        <w:rPr>
          <w:rFonts w:ascii="Junicode" w:hAnsi="Junicode"/>
        </w:rPr>
        <w:sym w:font="Symbol" w:char="F07C"/>
      </w:r>
      <w:r w:rsidR="00FE0BA8" w:rsidRPr="00F801E9">
        <w:rPr>
          <w:rFonts w:ascii="Junicode" w:hAnsi="Junicode"/>
        </w:rPr>
        <w:t xml:space="preserve"> de se subjuguer les uns les autres n’est pas </w:t>
      </w:r>
      <w:r w:rsidR="00FE0BA8" w:rsidRPr="00F801E9">
        <w:rPr>
          <w:rFonts w:ascii="Junicode" w:hAnsi="Junicode"/>
          <w:highlight w:val="cyan"/>
        </w:rPr>
        <w:t>vraisemblable</w:t>
      </w:r>
      <w:r w:rsidR="00FE0BA8" w:rsidRPr="00F801E9">
        <w:rPr>
          <w:rFonts w:ascii="Junicode" w:hAnsi="Junicode"/>
        </w:rPr>
        <w:t xml:space="preserve">. L’idée de l’empire  et </w:t>
      </w:r>
      <w:r w:rsidR="00FE0BA8" w:rsidRPr="00F801E9">
        <w:rPr>
          <w:rFonts w:ascii="Junicode" w:hAnsi="Junicode"/>
        </w:rPr>
        <w:sym w:font="Symbol" w:char="F07C"/>
      </w:r>
      <w:r w:rsidR="00FE0BA8" w:rsidRPr="00F801E9">
        <w:rPr>
          <w:rFonts w:ascii="Junicode" w:hAnsi="Junicode"/>
        </w:rPr>
        <w:t>de</w:t>
      </w:r>
      <w:r w:rsidR="00FE0BA8" w:rsidRPr="00F801E9">
        <w:rPr>
          <w:rFonts w:ascii="Junicode" w:hAnsi="Junicode"/>
        </w:rPr>
        <w:sym w:font="Symbol" w:char="F07C"/>
      </w:r>
      <w:r w:rsidR="00FE0BA8" w:rsidRPr="00F801E9">
        <w:rPr>
          <w:rFonts w:ascii="Junicode" w:hAnsi="Junicode"/>
        </w:rPr>
        <w:t xml:space="preserve"> la domination est si composée et </w:t>
      </w:r>
      <w:proofErr w:type="spellStart"/>
      <w:r w:rsidR="00FE0BA8" w:rsidRPr="00F801E9">
        <w:rPr>
          <w:rFonts w:ascii="Junicode" w:hAnsi="Junicode"/>
        </w:rPr>
        <w:t>depend</w:t>
      </w:r>
      <w:proofErr w:type="spellEnd"/>
      <w:r w:rsidR="00FE0BA8" w:rsidRPr="00F801E9">
        <w:rPr>
          <w:rFonts w:ascii="Junicode" w:hAnsi="Junicode"/>
        </w:rPr>
        <w:t xml:space="preserve"> de tant d’autres idées que ce ne </w:t>
      </w:r>
      <w:proofErr w:type="spellStart"/>
      <w:r w:rsidR="00FE0BA8" w:rsidRPr="00F801E9">
        <w:rPr>
          <w:rFonts w:ascii="Junicode" w:hAnsi="Junicode"/>
        </w:rPr>
        <w:t>seroit</w:t>
      </w:r>
      <w:proofErr w:type="spellEnd"/>
      <w:r w:rsidR="00FE0BA8" w:rsidRPr="00F801E9">
        <w:rPr>
          <w:rFonts w:ascii="Junicode" w:hAnsi="Junicode"/>
        </w:rPr>
        <w:t xml:space="preserve"> </w:t>
      </w:r>
      <w:r w:rsidR="00FE0BA8" w:rsidRPr="00F801E9">
        <w:rPr>
          <w:rFonts w:ascii="Junicode" w:hAnsi="Junicode"/>
          <w:strike/>
        </w:rPr>
        <w:t>sûrement</w:t>
      </w:r>
      <w:r w:rsidR="00FE0BA8" w:rsidRPr="00F801E9">
        <w:rPr>
          <w:rFonts w:ascii="Junicode" w:hAnsi="Junicode"/>
        </w:rPr>
        <w:t xml:space="preserve"> pas celle qu’</w:t>
      </w:r>
      <w:r w:rsidR="00FE0BA8" w:rsidRPr="00F801E9">
        <w:rPr>
          <w:rFonts w:ascii="Junicode" w:hAnsi="Junicode"/>
          <w:highlight w:val="cyan"/>
        </w:rPr>
        <w:t>il</w:t>
      </w:r>
      <w:r w:rsidR="00910E60">
        <w:rPr>
          <w:rFonts w:ascii="Junicode" w:hAnsi="Junicode"/>
          <w:highlight w:val="cyan"/>
        </w:rPr>
        <w:t xml:space="preserve">s </w:t>
      </w:r>
      <w:proofErr w:type="spellStart"/>
      <w:r w:rsidR="00FE0BA8" w:rsidRPr="00F801E9">
        <w:rPr>
          <w:rFonts w:ascii="Junicode" w:hAnsi="Junicode"/>
          <w:highlight w:val="cyan"/>
        </w:rPr>
        <w:t>auroient</w:t>
      </w:r>
      <w:proofErr w:type="spellEnd"/>
      <w:r w:rsidR="00FE0BA8" w:rsidRPr="00F801E9">
        <w:rPr>
          <w:rFonts w:ascii="Junicode" w:hAnsi="Junicode"/>
          <w:highlight w:val="cyan"/>
        </w:rPr>
        <w:t xml:space="preserve"> </w:t>
      </w:r>
      <w:r w:rsidR="00FE0BA8" w:rsidRPr="00F801E9">
        <w:rPr>
          <w:rFonts w:ascii="Junicode" w:hAnsi="Junicode"/>
        </w:rPr>
        <w:t>d’abord.</w:t>
      </w:r>
    </w:p>
    <w:p w:rsidR="00FE0BA8" w:rsidRPr="00F801E9" w:rsidRDefault="007B27AC" w:rsidP="007B27AC">
      <w:pPr>
        <w:spacing w:line="276" w:lineRule="auto"/>
        <w:jc w:val="both"/>
        <w:rPr>
          <w:rFonts w:ascii="Junicode" w:hAnsi="Junicode"/>
        </w:rPr>
      </w:pPr>
      <w:r>
        <w:rPr>
          <w:rFonts w:ascii="Junicode" w:hAnsi="Junicode"/>
          <w:b/>
          <w:bCs/>
        </w:rPr>
        <w:t xml:space="preserve">    </w:t>
      </w:r>
      <w:r w:rsidR="00CD472A">
        <w:rPr>
          <w:rFonts w:ascii="Junicode" w:hAnsi="Junicode"/>
          <w:b/>
          <w:bCs/>
        </w:rPr>
        <w:t>I</w:t>
      </w:r>
      <w:r w:rsidR="00FE0BA8" w:rsidRPr="00F801E9">
        <w:rPr>
          <w:rFonts w:ascii="Junicode" w:hAnsi="Junicode"/>
          <w:b/>
          <w:bCs/>
        </w:rPr>
        <w:t>.2</w:t>
      </w:r>
      <w:r w:rsidR="00CD472A">
        <w:rPr>
          <w:rFonts w:ascii="Junicode" w:hAnsi="Junicode"/>
          <w:b/>
          <w:bCs/>
        </w:rPr>
        <w:t xml:space="preserve"> (imprimé)</w:t>
      </w:r>
      <w:r w:rsidR="00FE0BA8" w:rsidRPr="00F801E9">
        <w:rPr>
          <w:rFonts w:ascii="Junicode" w:hAnsi="Junicode"/>
          <w:b/>
          <w:bCs/>
        </w:rPr>
        <w:t>.</w:t>
      </w:r>
      <w:r w:rsidR="00FE0BA8" w:rsidRPr="00F801E9">
        <w:rPr>
          <w:rFonts w:ascii="Junicode" w:hAnsi="Junicode"/>
        </w:rPr>
        <w:t xml:space="preserve"> Le désir que Hobbes donne d’abord aux hommes de se subjuguer [</w:t>
      </w:r>
      <w:r w:rsidR="00FE0BA8" w:rsidRPr="00F801E9">
        <w:rPr>
          <w:rFonts w:ascii="Junicode" w:hAnsi="Junicode"/>
          <w:i/>
          <w:iCs/>
        </w:rPr>
        <w:t xml:space="preserve">= </w:t>
      </w:r>
      <w:r>
        <w:rPr>
          <w:rFonts w:ascii="Junicode" w:hAnsi="Junicode"/>
          <w:i/>
          <w:iCs/>
        </w:rPr>
        <w:t>dominer, assujettir</w:t>
      </w:r>
      <w:r w:rsidR="00FE0BA8" w:rsidRPr="00F801E9">
        <w:rPr>
          <w:rFonts w:ascii="Junicode" w:hAnsi="Junicode"/>
        </w:rPr>
        <w:t>] les uns les autres n’est pas</w:t>
      </w:r>
      <w:r w:rsidR="00FE0BA8" w:rsidRPr="00F801E9">
        <w:rPr>
          <w:rFonts w:ascii="Junicode" w:hAnsi="Junicode"/>
          <w:b/>
          <w:bCs/>
        </w:rPr>
        <w:t xml:space="preserve"> raisonnable</w:t>
      </w:r>
      <w:r w:rsidR="00FE0BA8" w:rsidRPr="00F801E9">
        <w:rPr>
          <w:rFonts w:ascii="Junicode" w:hAnsi="Junicode"/>
        </w:rPr>
        <w:t xml:space="preserve">. L’idée de l’empire et de la domination est si composée et dépend de tant d’autres idées que ce ne serait pas celle </w:t>
      </w:r>
      <w:r w:rsidR="00FE0BA8" w:rsidRPr="00F801E9">
        <w:rPr>
          <w:rFonts w:ascii="Junicode" w:hAnsi="Junicode"/>
          <w:b/>
          <w:bCs/>
        </w:rPr>
        <w:t>qu’il aurait</w:t>
      </w:r>
      <w:r w:rsidR="00FE0BA8" w:rsidRPr="00F801E9">
        <w:rPr>
          <w:rFonts w:ascii="Junicode" w:hAnsi="Junicode"/>
        </w:rPr>
        <w:t xml:space="preserve"> d’abord.</w:t>
      </w:r>
    </w:p>
    <w:p w:rsidR="00FE0BA8" w:rsidRPr="00F801E9" w:rsidRDefault="00FE0BA8" w:rsidP="00F801E9">
      <w:pPr>
        <w:spacing w:line="276" w:lineRule="auto"/>
        <w:rPr>
          <w:rFonts w:ascii="Junicode" w:hAnsi="Junicode"/>
        </w:rPr>
      </w:pPr>
    </w:p>
    <w:p w:rsidR="00F801E9" w:rsidRDefault="007B27AC" w:rsidP="00F801E9">
      <w:pPr>
        <w:spacing w:line="276" w:lineRule="auto"/>
        <w:rPr>
          <w:rFonts w:ascii="Times New Roman" w:hAnsi="Times New Roman"/>
        </w:rPr>
      </w:pPr>
      <w:r>
        <w:rPr>
          <w:rFonts w:ascii="Junicode" w:hAnsi="Junicode"/>
          <w:b/>
          <w:bCs/>
        </w:rPr>
        <w:t xml:space="preserve">4. </w:t>
      </w:r>
      <w:r w:rsidR="00F801E9" w:rsidRPr="00F801E9">
        <w:rPr>
          <w:rFonts w:ascii="Junicode" w:hAnsi="Junicode"/>
          <w:b/>
          <w:bCs/>
        </w:rPr>
        <w:t>XVII, 4</w:t>
      </w:r>
      <w:r w:rsidR="00CD472A">
        <w:rPr>
          <w:rFonts w:ascii="Junicode" w:hAnsi="Junicode"/>
          <w:b/>
          <w:bCs/>
        </w:rPr>
        <w:t xml:space="preserve"> (imprimé)</w:t>
      </w:r>
      <w:r w:rsidR="00F801E9" w:rsidRPr="00F801E9">
        <w:rPr>
          <w:rFonts w:ascii="Junicode" w:hAnsi="Junicode"/>
          <w:b/>
          <w:bCs/>
        </w:rPr>
        <w:t>.</w:t>
      </w:r>
      <w:r w:rsidR="00F801E9" w:rsidRPr="00F801E9">
        <w:rPr>
          <w:rFonts w:ascii="Junicode" w:hAnsi="Junicode"/>
        </w:rPr>
        <w:t xml:space="preserve"> L’Asie a été subjuguée treize fois : onze fois par les peuples du Nord, deux fois par ceux du Midi. Dans les temps reculés, les Scythes la conquirent trois fois, ensuite les Mèdes et les Perses chacun une, les Grecs, les Arabes, les Mogols, les Turcs, les Tartares, les Persans et les Afghans.</w:t>
      </w:r>
      <w:r w:rsidR="00F801E9">
        <w:rPr>
          <w:rFonts w:ascii="Junicode" w:hAnsi="Junicode"/>
        </w:rPr>
        <w:t xml:space="preserve"> </w:t>
      </w:r>
      <w:r w:rsidR="00F801E9" w:rsidRPr="00A97538">
        <w:rPr>
          <w:rFonts w:ascii="Times New Roman" w:hAnsi="Times New Roman"/>
        </w:rPr>
        <w:t>Je ne parle que de la Haute-Asie</w:t>
      </w:r>
      <w:r w:rsidR="00F801E9">
        <w:rPr>
          <w:rFonts w:ascii="Times New Roman" w:hAnsi="Times New Roman"/>
        </w:rPr>
        <w:t xml:space="preserve"> […] </w:t>
      </w:r>
    </w:p>
    <w:p w:rsidR="007B27AC" w:rsidRDefault="007B27AC" w:rsidP="00F801E9">
      <w:pPr>
        <w:spacing w:line="276" w:lineRule="auto"/>
        <w:rPr>
          <w:rFonts w:ascii="Times New Roman" w:hAnsi="Times New Roman"/>
        </w:rPr>
      </w:pPr>
    </w:p>
    <w:p w:rsidR="00910E60" w:rsidRPr="00F801E9" w:rsidRDefault="00910E60" w:rsidP="00910E60">
      <w:pPr>
        <w:spacing w:line="276" w:lineRule="auto"/>
        <w:jc w:val="both"/>
        <w:rPr>
          <w:rFonts w:ascii="Junicode" w:hAnsi="Junicode"/>
        </w:rPr>
      </w:pPr>
      <w:r>
        <w:rPr>
          <w:rFonts w:ascii="Times New Roman" w:hAnsi="Times New Roman"/>
        </w:rPr>
        <w:t>5</w:t>
      </w:r>
      <w:r w:rsidR="007B27AC">
        <w:rPr>
          <w:rFonts w:ascii="Times New Roman" w:hAnsi="Times New Roman"/>
        </w:rPr>
        <w:t xml:space="preserve">. </w:t>
      </w:r>
      <w:r>
        <w:rPr>
          <w:rFonts w:ascii="Junicode" w:hAnsi="Junicode"/>
          <w:b/>
          <w:bCs/>
        </w:rPr>
        <w:t xml:space="preserve">Ms, </w:t>
      </w:r>
      <w:r w:rsidRPr="00F801E9">
        <w:rPr>
          <w:rFonts w:ascii="Junicode" w:hAnsi="Junicode"/>
          <w:b/>
          <w:bCs/>
        </w:rPr>
        <w:t>XIX, 2</w:t>
      </w:r>
      <w:r>
        <w:rPr>
          <w:rFonts w:ascii="Junicode" w:hAnsi="Junicode"/>
          <w:b/>
          <w:bCs/>
        </w:rPr>
        <w:t>6</w:t>
      </w:r>
      <w:r w:rsidRPr="00F801E9">
        <w:rPr>
          <w:rFonts w:ascii="Junicode" w:hAnsi="Junicode"/>
        </w:rPr>
        <w:t xml:space="preserve">. </w:t>
      </w:r>
      <w:r w:rsidRPr="00910E60">
        <w:rPr>
          <w:rFonts w:ascii="Junicode" w:hAnsi="Junicode"/>
        </w:rPr>
        <w:t xml:space="preserve">J’ay parlé au livre </w:t>
      </w:r>
      <w:proofErr w:type="spellStart"/>
      <w:r w:rsidRPr="00910E60">
        <w:rPr>
          <w:rFonts w:ascii="Junicode" w:hAnsi="Junicode"/>
        </w:rPr>
        <w:t>onziéme</w:t>
      </w:r>
      <w:proofErr w:type="spellEnd"/>
      <w:r w:rsidRPr="00910E60">
        <w:rPr>
          <w:rFonts w:ascii="Junicode" w:hAnsi="Junicode"/>
        </w:rPr>
        <w:t xml:space="preserve"> d’un peuple libre, j’ay donné les principes de sa constitution voyons les effets qui en ont dû suivre</w:t>
      </w:r>
      <w:r>
        <w:rPr>
          <w:rFonts w:ascii="Junicode" w:hAnsi="Junicode"/>
        </w:rPr>
        <w:t xml:space="preserve"> </w:t>
      </w:r>
      <w:r w:rsidRPr="00F801E9">
        <w:rPr>
          <w:rFonts w:ascii="Junicode" w:hAnsi="Junicode"/>
        </w:rPr>
        <w:t>le caractère qui a</w:t>
      </w:r>
      <w:r>
        <w:rPr>
          <w:rFonts w:ascii="Junicode" w:hAnsi="Junicode"/>
        </w:rPr>
        <w:t xml:space="preserve"> </w:t>
      </w:r>
      <w:r w:rsidRPr="00F801E9">
        <w:rPr>
          <w:rFonts w:ascii="Junicode" w:hAnsi="Junicode"/>
        </w:rPr>
        <w:t xml:space="preserve">pu </w:t>
      </w:r>
      <w:r w:rsidRPr="00F801E9">
        <w:rPr>
          <w:rFonts w:ascii="Junicode" w:hAnsi="Junicode"/>
          <w:highlight w:val="cyan"/>
        </w:rPr>
        <w:t>se</w:t>
      </w:r>
      <w:r w:rsidRPr="00F801E9">
        <w:rPr>
          <w:rFonts w:ascii="Junicode" w:hAnsi="Junicode"/>
        </w:rPr>
        <w:t xml:space="preserve"> former </w:t>
      </w:r>
      <w:r w:rsidRPr="00F801E9">
        <w:rPr>
          <w:rFonts w:ascii="Junicode" w:hAnsi="Junicode"/>
          <w:highlight w:val="cyan"/>
        </w:rPr>
        <w:t xml:space="preserve">les </w:t>
      </w:r>
      <w:proofErr w:type="spellStart"/>
      <w:r w:rsidRPr="00F801E9">
        <w:rPr>
          <w:rFonts w:ascii="Junicode" w:hAnsi="Junicode"/>
          <w:highlight w:val="cyan"/>
        </w:rPr>
        <w:t>moeurs</w:t>
      </w:r>
      <w:proofErr w:type="spellEnd"/>
      <w:r w:rsidRPr="00F801E9">
        <w:rPr>
          <w:rFonts w:ascii="Junicode" w:hAnsi="Junicode"/>
          <w:highlight w:val="cyan"/>
        </w:rPr>
        <w:t xml:space="preserve"> et</w:t>
      </w:r>
      <w:r w:rsidRPr="00767553">
        <w:rPr>
          <w:rFonts w:ascii="Junicode" w:hAnsi="Junicode"/>
        </w:rPr>
        <w:t xml:space="preserve"> </w:t>
      </w:r>
      <w:r w:rsidRPr="00F801E9">
        <w:rPr>
          <w:rFonts w:ascii="Junicode" w:hAnsi="Junicode"/>
        </w:rPr>
        <w:t xml:space="preserve">les </w:t>
      </w:r>
      <w:proofErr w:type="spellStart"/>
      <w:r w:rsidRPr="00F801E9">
        <w:rPr>
          <w:rFonts w:ascii="Junicode" w:hAnsi="Junicode"/>
        </w:rPr>
        <w:t>maniéres</w:t>
      </w:r>
      <w:proofErr w:type="spellEnd"/>
      <w:r w:rsidRPr="00F801E9">
        <w:rPr>
          <w:rFonts w:ascii="Junicode" w:hAnsi="Junicode"/>
        </w:rPr>
        <w:t xml:space="preserve"> qui en résultent</w:t>
      </w:r>
    </w:p>
    <w:p w:rsidR="007B27AC" w:rsidRDefault="00910E60" w:rsidP="00910E60">
      <w:pPr>
        <w:spacing w:line="276" w:lineRule="auto"/>
        <w:jc w:val="both"/>
        <w:rPr>
          <w:rFonts w:ascii="Junicode" w:hAnsi="Junicode"/>
        </w:rPr>
      </w:pPr>
      <w:r>
        <w:rPr>
          <w:rFonts w:ascii="Junicode" w:hAnsi="Junicode"/>
          <w:b/>
          <w:bCs/>
        </w:rPr>
        <w:t>Impr</w:t>
      </w:r>
      <w:r w:rsidR="00CD472A">
        <w:rPr>
          <w:rFonts w:ascii="Junicode" w:hAnsi="Junicode"/>
          <w:b/>
          <w:bCs/>
        </w:rPr>
        <w:t>imé</w:t>
      </w:r>
      <w:r>
        <w:rPr>
          <w:rFonts w:ascii="Junicode" w:hAnsi="Junicode"/>
          <w:b/>
          <w:bCs/>
        </w:rPr>
        <w:t xml:space="preserve">, </w:t>
      </w:r>
      <w:r w:rsidR="007B27AC" w:rsidRPr="00F801E9">
        <w:rPr>
          <w:rFonts w:ascii="Junicode" w:hAnsi="Junicode"/>
          <w:b/>
          <w:bCs/>
        </w:rPr>
        <w:t>XIX, 27</w:t>
      </w:r>
      <w:r w:rsidR="007B27AC" w:rsidRPr="00F801E9">
        <w:rPr>
          <w:rFonts w:ascii="Junicode" w:hAnsi="Junicode"/>
        </w:rPr>
        <w:t xml:space="preserve">. j’ai donné les principes de sa constitution : voyons les effets qui en ont dû suivre, le caractère qui a pu </w:t>
      </w:r>
      <w:r w:rsidR="007B27AC" w:rsidRPr="00F801E9">
        <w:rPr>
          <w:rFonts w:ascii="Junicode" w:hAnsi="Junicode"/>
          <w:b/>
          <w:bCs/>
        </w:rPr>
        <w:t>s’en</w:t>
      </w:r>
      <w:r w:rsidR="007B27AC" w:rsidRPr="00F801E9">
        <w:rPr>
          <w:rFonts w:ascii="Junicode" w:hAnsi="Junicode"/>
        </w:rPr>
        <w:t xml:space="preserve"> former,</w:t>
      </w:r>
      <w:r w:rsidR="007B27AC" w:rsidRPr="00F801E9">
        <w:rPr>
          <w:rFonts w:ascii="Junicode" w:hAnsi="Junicode"/>
          <w:b/>
          <w:bCs/>
        </w:rPr>
        <w:t xml:space="preserve"> &amp; les manières</w:t>
      </w:r>
      <w:r w:rsidR="007B27AC" w:rsidRPr="00F801E9">
        <w:rPr>
          <w:rFonts w:ascii="Junicode" w:hAnsi="Junicode"/>
        </w:rPr>
        <w:t xml:space="preserve"> qui en résultent.</w:t>
      </w:r>
    </w:p>
    <w:p w:rsidR="00910E60" w:rsidRPr="00F801E9" w:rsidRDefault="00910E60" w:rsidP="00910E60">
      <w:pPr>
        <w:spacing w:line="276" w:lineRule="auto"/>
        <w:jc w:val="both"/>
        <w:rPr>
          <w:rFonts w:ascii="Junicode" w:hAnsi="Junicode"/>
        </w:rPr>
      </w:pPr>
    </w:p>
    <w:p w:rsidR="00910E60" w:rsidRPr="00F801E9" w:rsidRDefault="00910E60" w:rsidP="00910E60">
      <w:pPr>
        <w:spacing w:line="276" w:lineRule="auto"/>
        <w:jc w:val="both"/>
        <w:rPr>
          <w:rFonts w:ascii="Junicode" w:hAnsi="Junicode"/>
        </w:rPr>
      </w:pPr>
      <w:r>
        <w:rPr>
          <w:rFonts w:ascii="Junicode" w:hAnsi="Junicode"/>
          <w:b/>
          <w:bCs/>
        </w:rPr>
        <w:t xml:space="preserve">6. </w:t>
      </w:r>
      <w:r w:rsidRPr="00F801E9">
        <w:rPr>
          <w:rFonts w:ascii="Junicode" w:hAnsi="Junicode"/>
          <w:b/>
          <w:bCs/>
        </w:rPr>
        <w:t>IV, 8.</w:t>
      </w:r>
      <w:r w:rsidRPr="00F801E9">
        <w:rPr>
          <w:rFonts w:ascii="Junicode" w:hAnsi="Junicode"/>
        </w:rPr>
        <w:t xml:space="preserve"> Aussi Platon veut-il, dans ses </w:t>
      </w:r>
      <w:r w:rsidRPr="00F801E9">
        <w:rPr>
          <w:rFonts w:ascii="Junicode" w:hAnsi="Junicode"/>
          <w:i/>
        </w:rPr>
        <w:t xml:space="preserve">Lois, </w:t>
      </w:r>
      <w:r w:rsidRPr="00F801E9">
        <w:rPr>
          <w:rFonts w:ascii="Junicode" w:hAnsi="Junicode"/>
        </w:rPr>
        <w:t>qu’on punisse un citoyen qui ferait le commerce.</w:t>
      </w:r>
    </w:p>
    <w:p w:rsidR="00910E60" w:rsidRDefault="00910E60" w:rsidP="00910E60">
      <w:pPr>
        <w:spacing w:line="276" w:lineRule="auto"/>
        <w:rPr>
          <w:rFonts w:ascii="Junicode" w:hAnsi="Junicode"/>
        </w:rPr>
      </w:pPr>
      <w:r>
        <w:rPr>
          <w:rFonts w:ascii="Junicode" w:hAnsi="Junicode"/>
        </w:rPr>
        <w:t xml:space="preserve">[Note </w:t>
      </w:r>
      <w:r w:rsidRPr="00F801E9">
        <w:rPr>
          <w:rFonts w:ascii="Junicode" w:hAnsi="Junicode"/>
        </w:rPr>
        <w:t xml:space="preserve">Manuscrit : L. </w:t>
      </w:r>
      <w:r w:rsidRPr="00F801E9">
        <w:rPr>
          <w:rFonts w:ascii="Junicode" w:hAnsi="Junicode"/>
          <w:highlight w:val="cyan"/>
        </w:rPr>
        <w:t>11</w:t>
      </w:r>
      <w:r>
        <w:rPr>
          <w:rFonts w:ascii="Junicode" w:hAnsi="Junicode"/>
        </w:rPr>
        <w:t xml:space="preserve">] [note Imprimé : </w:t>
      </w:r>
      <w:r w:rsidRPr="00F801E9">
        <w:rPr>
          <w:rFonts w:ascii="Junicode" w:hAnsi="Junicode"/>
        </w:rPr>
        <w:t xml:space="preserve">Livre </w:t>
      </w:r>
      <w:r w:rsidRPr="00F801E9">
        <w:rPr>
          <w:rFonts w:ascii="Junicode" w:hAnsi="Junicode"/>
          <w:b/>
          <w:bCs/>
        </w:rPr>
        <w:t>II</w:t>
      </w:r>
      <w:r w:rsidRPr="00F801E9">
        <w:rPr>
          <w:rFonts w:ascii="Junicode" w:hAnsi="Junicode"/>
        </w:rPr>
        <w:t>].</w:t>
      </w:r>
    </w:p>
    <w:p w:rsidR="00910E60" w:rsidRDefault="00910E60" w:rsidP="00910E60">
      <w:pPr>
        <w:spacing w:line="276" w:lineRule="auto"/>
        <w:rPr>
          <w:rFonts w:ascii="Junicode" w:hAnsi="Junicode"/>
        </w:rPr>
      </w:pPr>
    </w:p>
    <w:p w:rsidR="00910E60" w:rsidRPr="00F801E9" w:rsidRDefault="00910E60" w:rsidP="00910E60">
      <w:pPr>
        <w:spacing w:line="276" w:lineRule="auto"/>
        <w:jc w:val="both"/>
        <w:rPr>
          <w:rFonts w:ascii="Junicode" w:hAnsi="Junicode"/>
        </w:rPr>
      </w:pPr>
      <w:r>
        <w:rPr>
          <w:rFonts w:ascii="Junicode" w:hAnsi="Junicode"/>
          <w:b/>
          <w:bCs/>
        </w:rPr>
        <w:lastRenderedPageBreak/>
        <w:t xml:space="preserve">7. </w:t>
      </w:r>
      <w:r w:rsidRPr="007B27AC">
        <w:rPr>
          <w:rFonts w:ascii="Junicode" w:hAnsi="Junicode"/>
          <w:b/>
          <w:bCs/>
        </w:rPr>
        <w:t>XIII, 1</w:t>
      </w:r>
      <w:r>
        <w:rPr>
          <w:rFonts w:ascii="Junicode" w:hAnsi="Junicode"/>
          <w:b/>
          <w:bCs/>
        </w:rPr>
        <w:t>9</w:t>
      </w:r>
      <w:r w:rsidR="00312749">
        <w:rPr>
          <w:rFonts w:ascii="Junicode" w:hAnsi="Junicode"/>
          <w:b/>
          <w:bCs/>
        </w:rPr>
        <w:t xml:space="preserve"> (Imprimé).</w:t>
      </w:r>
      <w:r w:rsidRPr="00F801E9">
        <w:rPr>
          <w:rFonts w:ascii="Junicode" w:hAnsi="Junicode"/>
        </w:rPr>
        <w:t xml:space="preserve"> </w:t>
      </w:r>
      <w:r w:rsidRPr="00F801E9">
        <w:rPr>
          <w:rFonts w:ascii="Junicode" w:eastAsia="MS Mincho" w:hAnsi="Junicode"/>
        </w:rPr>
        <w:t>Par la Régie le Prince est le maître de presser ou de retarder la levée des tributs, ou suivant ses besoins, ou suivant ceux de ses peuples. Par la Régie il épargne à l’</w:t>
      </w:r>
      <w:proofErr w:type="spellStart"/>
      <w:r w:rsidRPr="00F801E9">
        <w:rPr>
          <w:rFonts w:ascii="Junicode" w:eastAsia="MS Mincho" w:hAnsi="Junicode"/>
        </w:rPr>
        <w:t>Etat</w:t>
      </w:r>
      <w:proofErr w:type="spellEnd"/>
      <w:r w:rsidRPr="00F801E9">
        <w:rPr>
          <w:rFonts w:ascii="Junicode" w:eastAsia="MS Mincho" w:hAnsi="Junicode"/>
        </w:rPr>
        <w:t xml:space="preserve"> les profits immenses des fermiers qui l’appauvrissent d’une infinité de manières. Par la Régie il épargne au peuple le spectacle des fortunes subites qui </w:t>
      </w:r>
      <w:r w:rsidRPr="007B27AC">
        <w:rPr>
          <w:rFonts w:ascii="Junicode" w:eastAsia="MS Mincho" w:hAnsi="Junicode"/>
          <w:b/>
          <w:bCs/>
        </w:rPr>
        <w:t>l’affligent</w:t>
      </w:r>
      <w:r>
        <w:rPr>
          <w:rFonts w:ascii="Junicode" w:eastAsia="MS Mincho" w:hAnsi="Junicode"/>
        </w:rPr>
        <w:t xml:space="preserve"> </w:t>
      </w:r>
      <w:r w:rsidRPr="007B27AC">
        <w:rPr>
          <w:rFonts w:ascii="Junicode" w:eastAsia="MS Mincho" w:hAnsi="Junicode"/>
        </w:rPr>
        <w:t>(Ms : qui l’afflige).</w:t>
      </w:r>
    </w:p>
    <w:p w:rsidR="00F801E9" w:rsidRDefault="00F801E9" w:rsidP="00F801E9">
      <w:pPr>
        <w:spacing w:line="276" w:lineRule="auto"/>
        <w:rPr>
          <w:rFonts w:ascii="Junicode" w:hAnsi="Junicode"/>
        </w:rPr>
      </w:pPr>
    </w:p>
    <w:p w:rsidR="00351B74" w:rsidRPr="00F801E9" w:rsidRDefault="00910E60" w:rsidP="00F801E9">
      <w:pPr>
        <w:spacing w:line="276" w:lineRule="auto"/>
        <w:jc w:val="both"/>
        <w:rPr>
          <w:rFonts w:ascii="Junicode" w:hAnsi="Junicode"/>
        </w:rPr>
      </w:pPr>
      <w:r>
        <w:rPr>
          <w:rFonts w:ascii="Junicode" w:hAnsi="Junicode"/>
          <w:b/>
          <w:bCs/>
        </w:rPr>
        <w:t xml:space="preserve">8.  </w:t>
      </w:r>
      <w:r w:rsidR="00FE0BA8" w:rsidRPr="00F801E9">
        <w:rPr>
          <w:rFonts w:ascii="Junicode" w:hAnsi="Junicode"/>
          <w:b/>
          <w:bCs/>
        </w:rPr>
        <w:t>VIII, 5</w:t>
      </w:r>
      <w:r w:rsidR="00767553">
        <w:rPr>
          <w:rFonts w:ascii="Junicode" w:hAnsi="Junicode"/>
          <w:b/>
          <w:bCs/>
        </w:rPr>
        <w:t xml:space="preserve"> (imprimé)</w:t>
      </w:r>
      <w:r w:rsidR="00351B74" w:rsidRPr="00F801E9">
        <w:rPr>
          <w:rFonts w:ascii="Junicode" w:hAnsi="Junicode"/>
          <w:b/>
          <w:bCs/>
        </w:rPr>
        <w:t>.</w:t>
      </w:r>
      <w:r w:rsidR="00351B74" w:rsidRPr="00F801E9">
        <w:rPr>
          <w:rFonts w:ascii="Junicode" w:hAnsi="Junicode"/>
        </w:rPr>
        <w:t xml:space="preserve"> Quand les familles régnantes observent les lois, c’est une monarchie qui a plusieurs monarques, et qui est très bonne par sa nature ; presque</w:t>
      </w:r>
      <w:r w:rsidR="00351B74" w:rsidRPr="00F801E9">
        <w:rPr>
          <w:rFonts w:ascii="Junicode" w:hAnsi="Junicode"/>
          <w:b/>
          <w:bCs/>
        </w:rPr>
        <w:t xml:space="preserve"> </w:t>
      </w:r>
      <w:r w:rsidR="00351B74" w:rsidRPr="00F801E9">
        <w:rPr>
          <w:rFonts w:ascii="Junicode" w:hAnsi="Junicode"/>
        </w:rPr>
        <w:t>tous ces monarques sont liés par les lois. Mais quand elles ne les observent pas, c’est un État despotique qui a plusieurs despotes.</w:t>
      </w:r>
    </w:p>
    <w:p w:rsidR="00351B74" w:rsidRPr="00F801E9" w:rsidRDefault="00DF5822" w:rsidP="00F801E9">
      <w:pPr>
        <w:spacing w:line="276" w:lineRule="auto"/>
        <w:ind w:firstLine="284"/>
        <w:rPr>
          <w:rFonts w:ascii="Junicode" w:hAnsi="Junicode"/>
        </w:rPr>
      </w:pPr>
      <w:r w:rsidRPr="00F801E9">
        <w:rPr>
          <w:rFonts w:ascii="Junicode" w:hAnsi="Junicode"/>
          <w:noProof/>
        </w:rPr>
        <w:drawing>
          <wp:inline distT="0" distB="0" distL="0" distR="0">
            <wp:extent cx="5760720" cy="1347470"/>
            <wp:effectExtent l="0" t="0" r="5080" b="0"/>
            <wp:docPr id="162052877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528773" name="Image 1620528773"/>
                    <pic:cNvPicPr/>
                  </pic:nvPicPr>
                  <pic:blipFill>
                    <a:blip r:embed="rId10">
                      <a:extLst>
                        <a:ext uri="{28A0092B-C50C-407E-A947-70E740481C1C}">
                          <a14:useLocalDpi xmlns:a14="http://schemas.microsoft.com/office/drawing/2010/main" val="0"/>
                        </a:ext>
                      </a:extLst>
                    </a:blip>
                    <a:stretch>
                      <a:fillRect/>
                    </a:stretch>
                  </pic:blipFill>
                  <pic:spPr>
                    <a:xfrm>
                      <a:off x="0" y="0"/>
                      <a:ext cx="5760720" cy="1347470"/>
                    </a:xfrm>
                    <a:prstGeom prst="rect">
                      <a:avLst/>
                    </a:prstGeom>
                  </pic:spPr>
                </pic:pic>
              </a:graphicData>
            </a:graphic>
          </wp:inline>
        </w:drawing>
      </w:r>
    </w:p>
    <w:p w:rsidR="00351B74" w:rsidRPr="00F801E9" w:rsidRDefault="00351B74" w:rsidP="00F801E9">
      <w:pPr>
        <w:spacing w:line="276" w:lineRule="auto"/>
        <w:ind w:firstLine="284"/>
        <w:rPr>
          <w:rFonts w:ascii="Junicode" w:hAnsi="Junicode"/>
        </w:rPr>
      </w:pPr>
    </w:p>
    <w:p w:rsidR="00F27E18" w:rsidRPr="00F801E9" w:rsidRDefault="00F27E18" w:rsidP="00F27E18">
      <w:pPr>
        <w:spacing w:line="276" w:lineRule="auto"/>
        <w:jc w:val="both"/>
        <w:rPr>
          <w:rFonts w:ascii="Junicode" w:hAnsi="Junicode"/>
        </w:rPr>
      </w:pPr>
      <w:r>
        <w:rPr>
          <w:rFonts w:ascii="Junicode" w:hAnsi="Junicode"/>
          <w:b/>
          <w:bCs/>
        </w:rPr>
        <w:t>9. Ms</w:t>
      </w:r>
      <w:r w:rsidR="00312749">
        <w:rPr>
          <w:rFonts w:ascii="Junicode" w:hAnsi="Junicode"/>
          <w:b/>
          <w:bCs/>
        </w:rPr>
        <w:t>,</w:t>
      </w:r>
      <w:r>
        <w:rPr>
          <w:rFonts w:ascii="Junicode" w:hAnsi="Junicode"/>
          <w:b/>
          <w:bCs/>
        </w:rPr>
        <w:t xml:space="preserve"> </w:t>
      </w:r>
      <w:r w:rsidRPr="00F801E9">
        <w:rPr>
          <w:rFonts w:ascii="Junicode" w:hAnsi="Junicode"/>
          <w:b/>
          <w:bCs/>
        </w:rPr>
        <w:t>XV, 13.</w:t>
      </w:r>
      <w:r w:rsidRPr="00F801E9">
        <w:rPr>
          <w:rFonts w:ascii="Junicode" w:hAnsi="Junicode"/>
        </w:rPr>
        <w:t xml:space="preserve"> On ne voit point que les premiers Romains </w:t>
      </w:r>
      <w:proofErr w:type="spellStart"/>
      <w:r w:rsidRPr="00F801E9">
        <w:rPr>
          <w:rFonts w:ascii="Junicode" w:hAnsi="Junicode"/>
        </w:rPr>
        <w:t>ayent</w:t>
      </w:r>
      <w:proofErr w:type="spellEnd"/>
      <w:r w:rsidRPr="00F801E9">
        <w:rPr>
          <w:rFonts w:ascii="Junicode" w:hAnsi="Junicode"/>
        </w:rPr>
        <w:t xml:space="preserve"> eu des inquiétudes a</w:t>
      </w:r>
    </w:p>
    <w:p w:rsidR="00F27E18" w:rsidRPr="00F801E9" w:rsidRDefault="00F27E18" w:rsidP="00F27E18">
      <w:pPr>
        <w:spacing w:line="276" w:lineRule="auto"/>
        <w:jc w:val="both"/>
        <w:rPr>
          <w:rFonts w:ascii="Junicode" w:hAnsi="Junicode"/>
        </w:rPr>
      </w:pPr>
      <w:r w:rsidRPr="00F801E9">
        <w:rPr>
          <w:rFonts w:ascii="Junicode" w:hAnsi="Junicode"/>
        </w:rPr>
        <w:t>l’occasion de leurs esclaves. Ce ne fut que lorsqu’ils eurent perdu pour eux tous les</w:t>
      </w:r>
    </w:p>
    <w:p w:rsidR="00F27E18" w:rsidRPr="00F801E9" w:rsidRDefault="00F27E18" w:rsidP="00F27E18">
      <w:pPr>
        <w:spacing w:line="276" w:lineRule="auto"/>
        <w:jc w:val="both"/>
        <w:rPr>
          <w:rFonts w:ascii="Junicode" w:hAnsi="Junicode"/>
        </w:rPr>
      </w:pPr>
      <w:proofErr w:type="spellStart"/>
      <w:r w:rsidRPr="00F801E9">
        <w:rPr>
          <w:rFonts w:ascii="Junicode" w:hAnsi="Junicode"/>
        </w:rPr>
        <w:t>sentimens</w:t>
      </w:r>
      <w:proofErr w:type="spellEnd"/>
      <w:r w:rsidRPr="00F801E9">
        <w:rPr>
          <w:rFonts w:ascii="Junicode" w:hAnsi="Junicode"/>
        </w:rPr>
        <w:t xml:space="preserve"> de l’humanité que l’on vit </w:t>
      </w:r>
      <w:proofErr w:type="spellStart"/>
      <w:r w:rsidRPr="00F801E9">
        <w:rPr>
          <w:rFonts w:ascii="Junicode" w:hAnsi="Junicode"/>
        </w:rPr>
        <w:t>naitre</w:t>
      </w:r>
      <w:proofErr w:type="spellEnd"/>
      <w:r w:rsidRPr="00F801E9">
        <w:rPr>
          <w:rFonts w:ascii="Junicode" w:hAnsi="Junicode"/>
        </w:rPr>
        <w:t xml:space="preserve"> </w:t>
      </w:r>
      <w:r w:rsidRPr="00F27E18">
        <w:rPr>
          <w:rFonts w:ascii="Junicode" w:hAnsi="Junicode"/>
          <w:highlight w:val="cyan"/>
        </w:rPr>
        <w:t>les</w:t>
      </w:r>
      <w:r w:rsidRPr="00F801E9">
        <w:rPr>
          <w:rFonts w:ascii="Junicode" w:hAnsi="Junicode"/>
        </w:rPr>
        <w:t xml:space="preserve"> guerres </w:t>
      </w:r>
      <w:r w:rsidRPr="00F801E9">
        <w:rPr>
          <w:rFonts w:ascii="Junicode" w:hAnsi="Junicode"/>
          <w:highlight w:val="cyan"/>
        </w:rPr>
        <w:t>serviles</w:t>
      </w:r>
      <w:r w:rsidRPr="00F801E9">
        <w:rPr>
          <w:rFonts w:ascii="Junicode" w:hAnsi="Junicode"/>
        </w:rPr>
        <w:t xml:space="preserve"> qu’on a comparées aux guerres puniques</w:t>
      </w:r>
    </w:p>
    <w:p w:rsidR="00F27E18" w:rsidRDefault="00F27E18" w:rsidP="00F27E18">
      <w:pPr>
        <w:spacing w:line="276" w:lineRule="auto"/>
        <w:jc w:val="both"/>
        <w:rPr>
          <w:rFonts w:ascii="Junicode" w:hAnsi="Junicode"/>
        </w:rPr>
      </w:pPr>
      <w:r>
        <w:rPr>
          <w:rFonts w:ascii="Junicode" w:hAnsi="Junicode"/>
          <w:b/>
          <w:bCs/>
        </w:rPr>
        <w:t xml:space="preserve">Imprimé, XV, 16. </w:t>
      </w:r>
      <w:r>
        <w:rPr>
          <w:rFonts w:ascii="Junicode" w:hAnsi="Junicode"/>
        </w:rPr>
        <w:t>…</w:t>
      </w:r>
      <w:r w:rsidRPr="00F801E9">
        <w:rPr>
          <w:rFonts w:ascii="Junicode" w:hAnsi="Junicode"/>
        </w:rPr>
        <w:t xml:space="preserve"> que l’on vit naître </w:t>
      </w:r>
      <w:r w:rsidRPr="00F27E18">
        <w:rPr>
          <w:rFonts w:ascii="Junicode" w:hAnsi="Junicode"/>
          <w:b/>
          <w:bCs/>
        </w:rPr>
        <w:t>ces</w:t>
      </w:r>
      <w:r w:rsidRPr="00F801E9">
        <w:rPr>
          <w:rFonts w:ascii="Junicode" w:hAnsi="Junicode"/>
        </w:rPr>
        <w:t xml:space="preserve"> guerres </w:t>
      </w:r>
      <w:r w:rsidRPr="00F801E9">
        <w:rPr>
          <w:rFonts w:ascii="Junicode" w:hAnsi="Junicode"/>
          <w:b/>
          <w:bCs/>
        </w:rPr>
        <w:t>civiles</w:t>
      </w:r>
      <w:r w:rsidRPr="00F801E9">
        <w:rPr>
          <w:rFonts w:ascii="Junicode" w:hAnsi="Junicode"/>
        </w:rPr>
        <w:t xml:space="preserve"> qu’on a comparées aux guerres puniques</w:t>
      </w:r>
    </w:p>
    <w:p w:rsidR="00351B74" w:rsidRPr="00F801E9" w:rsidRDefault="00351B74" w:rsidP="00F801E9">
      <w:pPr>
        <w:spacing w:line="276" w:lineRule="auto"/>
        <w:ind w:firstLine="284"/>
        <w:rPr>
          <w:rFonts w:ascii="Junicode" w:hAnsi="Junicode"/>
        </w:rPr>
      </w:pPr>
    </w:p>
    <w:p w:rsidR="00FE0BA8" w:rsidRPr="00F801E9" w:rsidRDefault="00F27E18" w:rsidP="00F801E9">
      <w:pPr>
        <w:spacing w:line="276" w:lineRule="auto"/>
        <w:jc w:val="both"/>
        <w:rPr>
          <w:rFonts w:ascii="Junicode" w:hAnsi="Junicode"/>
        </w:rPr>
      </w:pPr>
      <w:r>
        <w:rPr>
          <w:rFonts w:ascii="Junicode" w:hAnsi="Junicode"/>
          <w:b/>
          <w:bCs/>
        </w:rPr>
        <w:t xml:space="preserve">10. </w:t>
      </w:r>
      <w:r w:rsidR="00312749">
        <w:rPr>
          <w:rFonts w:ascii="Junicode" w:hAnsi="Junicode"/>
          <w:b/>
          <w:bCs/>
        </w:rPr>
        <w:t xml:space="preserve">Ms, </w:t>
      </w:r>
      <w:r w:rsidR="00FE0BA8" w:rsidRPr="00F801E9">
        <w:rPr>
          <w:rFonts w:ascii="Junicode" w:hAnsi="Junicode"/>
          <w:b/>
          <w:bCs/>
        </w:rPr>
        <w:t>X, 14</w:t>
      </w:r>
      <w:r w:rsidR="00DF5822" w:rsidRPr="00F801E9">
        <w:rPr>
          <w:rFonts w:ascii="Junicode" w:hAnsi="Junicode"/>
          <w:b/>
          <w:bCs/>
        </w:rPr>
        <w:t>.</w:t>
      </w:r>
      <w:r w:rsidR="00DF5822" w:rsidRPr="00F801E9">
        <w:rPr>
          <w:rFonts w:ascii="Junicode" w:hAnsi="Junicode"/>
        </w:rPr>
        <w:t xml:space="preserve"> </w:t>
      </w:r>
      <w:r w:rsidR="00FE0BA8" w:rsidRPr="00F801E9">
        <w:rPr>
          <w:rFonts w:ascii="Junicode" w:hAnsi="Junicode"/>
        </w:rPr>
        <w:t xml:space="preserve">Pour ne point </w:t>
      </w:r>
      <w:r w:rsidR="00FE0BA8" w:rsidRPr="00F27E18">
        <w:rPr>
          <w:rFonts w:ascii="Junicode" w:hAnsi="Junicode"/>
          <w:highlight w:val="cyan"/>
        </w:rPr>
        <w:t>trop</w:t>
      </w:r>
      <w:r w:rsidR="00FE0BA8" w:rsidRPr="00F801E9">
        <w:rPr>
          <w:rFonts w:ascii="Junicode" w:hAnsi="Junicode"/>
        </w:rPr>
        <w:t xml:space="preserve"> </w:t>
      </w:r>
      <w:proofErr w:type="spellStart"/>
      <w:r w:rsidR="00FE0BA8" w:rsidRPr="00F801E9">
        <w:rPr>
          <w:rFonts w:ascii="Junicode" w:hAnsi="Junicode"/>
        </w:rPr>
        <w:t>epuiser</w:t>
      </w:r>
      <w:proofErr w:type="spellEnd"/>
      <w:r w:rsidR="00FE0BA8" w:rsidRPr="00F801E9">
        <w:rPr>
          <w:rFonts w:ascii="Junicode" w:hAnsi="Junicode"/>
        </w:rPr>
        <w:t xml:space="preserve"> la </w:t>
      </w:r>
      <w:proofErr w:type="spellStart"/>
      <w:r w:rsidR="00FE0BA8" w:rsidRPr="00F801E9">
        <w:rPr>
          <w:rFonts w:ascii="Junicode" w:hAnsi="Junicode"/>
        </w:rPr>
        <w:t>Grece</w:t>
      </w:r>
      <w:proofErr w:type="spellEnd"/>
      <w:r w:rsidR="00FE0BA8" w:rsidRPr="00F801E9">
        <w:rPr>
          <w:rFonts w:ascii="Junicode" w:hAnsi="Junicode"/>
        </w:rPr>
        <w:t xml:space="preserve"> et la </w:t>
      </w:r>
      <w:proofErr w:type="spellStart"/>
      <w:r w:rsidR="00FE0BA8" w:rsidRPr="00F801E9">
        <w:rPr>
          <w:rFonts w:ascii="Junicode" w:hAnsi="Junicode"/>
        </w:rPr>
        <w:t>Macedoine</w:t>
      </w:r>
      <w:proofErr w:type="spellEnd"/>
      <w:r w:rsidR="00FE0BA8" w:rsidRPr="00F801E9">
        <w:rPr>
          <w:rFonts w:ascii="Junicode" w:hAnsi="Junicode"/>
        </w:rPr>
        <w:t xml:space="preserve"> il envoya a Alexandrie une colonie de Juifs il ne </w:t>
      </w:r>
      <w:proofErr w:type="spellStart"/>
      <w:r w:rsidR="00FE0BA8" w:rsidRPr="00F801E9">
        <w:rPr>
          <w:rFonts w:ascii="Junicode" w:hAnsi="Junicode"/>
        </w:rPr>
        <w:t>luy</w:t>
      </w:r>
      <w:proofErr w:type="spellEnd"/>
      <w:r w:rsidR="00FE0BA8" w:rsidRPr="00F801E9">
        <w:rPr>
          <w:rFonts w:ascii="Junicode" w:hAnsi="Junicode"/>
        </w:rPr>
        <w:t xml:space="preserve"> </w:t>
      </w:r>
      <w:proofErr w:type="spellStart"/>
      <w:r w:rsidR="00FE0BA8" w:rsidRPr="00F801E9">
        <w:rPr>
          <w:rFonts w:ascii="Junicode" w:hAnsi="Junicode"/>
        </w:rPr>
        <w:t>importoit</w:t>
      </w:r>
      <w:proofErr w:type="spellEnd"/>
      <w:r w:rsidR="00FE0BA8" w:rsidRPr="00F801E9">
        <w:rPr>
          <w:rFonts w:ascii="Junicode" w:hAnsi="Junicode"/>
        </w:rPr>
        <w:t xml:space="preserve"> qu’elles </w:t>
      </w:r>
      <w:proofErr w:type="spellStart"/>
      <w:r w:rsidR="00FE0BA8" w:rsidRPr="00F801E9">
        <w:rPr>
          <w:rFonts w:ascii="Junicode" w:hAnsi="Junicode"/>
        </w:rPr>
        <w:t>moeurs</w:t>
      </w:r>
      <w:proofErr w:type="spellEnd"/>
      <w:r w:rsidR="00FE0BA8" w:rsidRPr="00F801E9">
        <w:rPr>
          <w:rFonts w:ascii="Junicode" w:hAnsi="Junicode"/>
        </w:rPr>
        <w:t xml:space="preserve"> eussent </w:t>
      </w:r>
      <w:r w:rsidR="00FE0BA8" w:rsidRPr="00F801E9">
        <w:rPr>
          <w:rFonts w:ascii="Junicode" w:hAnsi="Junicode"/>
          <w:highlight w:val="cyan"/>
        </w:rPr>
        <w:t>les</w:t>
      </w:r>
      <w:r w:rsidR="00FE0BA8" w:rsidRPr="00F801E9">
        <w:rPr>
          <w:rFonts w:ascii="Junicode" w:hAnsi="Junicode"/>
        </w:rPr>
        <w:t xml:space="preserve"> peuples </w:t>
      </w:r>
      <w:proofErr w:type="spellStart"/>
      <w:r w:rsidR="00FE0BA8" w:rsidRPr="00F801E9">
        <w:rPr>
          <w:rFonts w:ascii="Junicode" w:hAnsi="Junicode"/>
        </w:rPr>
        <w:t>pourvù</w:t>
      </w:r>
      <w:proofErr w:type="spellEnd"/>
      <w:r w:rsidR="00FE0BA8" w:rsidRPr="00F801E9">
        <w:rPr>
          <w:rFonts w:ascii="Junicode" w:hAnsi="Junicode"/>
        </w:rPr>
        <w:t xml:space="preserve"> qu’ils </w:t>
      </w:r>
      <w:proofErr w:type="spellStart"/>
      <w:r w:rsidR="00FE0BA8" w:rsidRPr="00F801E9">
        <w:rPr>
          <w:rFonts w:ascii="Junicode" w:hAnsi="Junicode"/>
        </w:rPr>
        <w:t>luy</w:t>
      </w:r>
      <w:proofErr w:type="spellEnd"/>
      <w:r w:rsidR="00FE0BA8" w:rsidRPr="00F801E9">
        <w:rPr>
          <w:rFonts w:ascii="Junicode" w:hAnsi="Junicode"/>
        </w:rPr>
        <w:t xml:space="preserve"> fussent </w:t>
      </w:r>
      <w:proofErr w:type="spellStart"/>
      <w:r w:rsidR="00FE0BA8" w:rsidRPr="00F801E9">
        <w:rPr>
          <w:rFonts w:ascii="Junicode" w:hAnsi="Junicode"/>
        </w:rPr>
        <w:t>fideles</w:t>
      </w:r>
      <w:proofErr w:type="spellEnd"/>
    </w:p>
    <w:p w:rsidR="00FE0BA8" w:rsidRPr="00F801E9" w:rsidRDefault="00312749" w:rsidP="00F801E9">
      <w:pPr>
        <w:spacing w:line="276" w:lineRule="auto"/>
        <w:jc w:val="both"/>
        <w:rPr>
          <w:rFonts w:ascii="Junicode" w:hAnsi="Junicode"/>
        </w:rPr>
      </w:pPr>
      <w:r>
        <w:rPr>
          <w:rFonts w:ascii="Junicode" w:hAnsi="Junicode"/>
          <w:b/>
          <w:bCs/>
        </w:rPr>
        <w:t xml:space="preserve">Imprimé, </w:t>
      </w:r>
      <w:r w:rsidR="00DF5822" w:rsidRPr="00F801E9">
        <w:rPr>
          <w:rFonts w:ascii="Junicode" w:hAnsi="Junicode"/>
          <w:b/>
          <w:bCs/>
        </w:rPr>
        <w:t>X, 14.</w:t>
      </w:r>
      <w:r w:rsidR="00DF5822" w:rsidRPr="00F801E9">
        <w:rPr>
          <w:rFonts w:ascii="Junicode" w:hAnsi="Junicode"/>
        </w:rPr>
        <w:t xml:space="preserve"> Pour ne point épuiser</w:t>
      </w:r>
      <w:r w:rsidR="00DF5822" w:rsidRPr="00F801E9">
        <w:rPr>
          <w:rFonts w:ascii="Junicode" w:hAnsi="Junicode"/>
          <w:b/>
          <w:bCs/>
        </w:rPr>
        <w:t xml:space="preserve"> </w:t>
      </w:r>
      <w:r w:rsidR="00DF5822" w:rsidRPr="00F801E9">
        <w:rPr>
          <w:rFonts w:ascii="Junicode" w:hAnsi="Junicode"/>
        </w:rPr>
        <w:t>la Grèce et la Macédoine, il envoya à Alexandrie une colonie de Juifs</w:t>
      </w:r>
      <w:r w:rsidR="00DF5822" w:rsidRPr="00F801E9">
        <w:rPr>
          <w:rFonts w:ascii="Junicode" w:hAnsi="Junicode"/>
          <w:b/>
          <w:bCs/>
        </w:rPr>
        <w:t> </w:t>
      </w:r>
      <w:r w:rsidR="00DF5822" w:rsidRPr="00F801E9">
        <w:rPr>
          <w:rFonts w:ascii="Junicode" w:hAnsi="Junicode"/>
        </w:rPr>
        <w:t xml:space="preserve">: il ne lui importait quelles mœurs eussent </w:t>
      </w:r>
      <w:r w:rsidR="00DF5822" w:rsidRPr="00F801E9">
        <w:rPr>
          <w:rFonts w:ascii="Junicode" w:hAnsi="Junicode"/>
          <w:b/>
          <w:bCs/>
        </w:rPr>
        <w:t>ces</w:t>
      </w:r>
      <w:r w:rsidR="00DF5822" w:rsidRPr="00F801E9">
        <w:rPr>
          <w:rFonts w:ascii="Junicode" w:hAnsi="Junicode"/>
        </w:rPr>
        <w:t xml:space="preserve"> peuples, pourvu qu’ils lui fussent fidèles.</w:t>
      </w:r>
    </w:p>
    <w:p w:rsidR="00DF5822" w:rsidRPr="00F801E9" w:rsidRDefault="00DF5822" w:rsidP="00F801E9">
      <w:pPr>
        <w:spacing w:line="276" w:lineRule="auto"/>
        <w:jc w:val="both"/>
        <w:rPr>
          <w:rFonts w:ascii="Junicode" w:hAnsi="Junicode"/>
        </w:rPr>
      </w:pPr>
    </w:p>
    <w:p w:rsidR="00FE0BA8" w:rsidRPr="00F801E9" w:rsidRDefault="00F27E18" w:rsidP="00F801E9">
      <w:pPr>
        <w:spacing w:line="276" w:lineRule="auto"/>
        <w:jc w:val="both"/>
        <w:rPr>
          <w:rFonts w:ascii="Junicode" w:hAnsi="Junicode"/>
        </w:rPr>
      </w:pPr>
      <w:r>
        <w:rPr>
          <w:rFonts w:ascii="Junicode" w:hAnsi="Junicode"/>
          <w:b/>
          <w:bCs/>
        </w:rPr>
        <w:t xml:space="preserve">11. </w:t>
      </w:r>
      <w:r w:rsidR="00FE0BA8" w:rsidRPr="00F801E9">
        <w:rPr>
          <w:rFonts w:ascii="Junicode" w:hAnsi="Junicode"/>
          <w:b/>
          <w:bCs/>
        </w:rPr>
        <w:t>XI, 12</w:t>
      </w:r>
      <w:r w:rsidR="00AF527E">
        <w:rPr>
          <w:rFonts w:ascii="Junicode" w:hAnsi="Junicode"/>
          <w:b/>
          <w:bCs/>
        </w:rPr>
        <w:t xml:space="preserve">, </w:t>
      </w:r>
      <w:proofErr w:type="spellStart"/>
      <w:r w:rsidR="00AF527E">
        <w:rPr>
          <w:rFonts w:ascii="Junicode" w:hAnsi="Junicode"/>
          <w:b/>
          <w:bCs/>
        </w:rPr>
        <w:t>Manucrit</w:t>
      </w:r>
      <w:proofErr w:type="spellEnd"/>
      <w:r w:rsidR="00FE0BA8" w:rsidRPr="00F801E9">
        <w:rPr>
          <w:rFonts w:ascii="Junicode" w:hAnsi="Junicode"/>
        </w:rPr>
        <w:t xml:space="preserve"> (</w:t>
      </w:r>
      <w:r w:rsidR="00FE0BA8" w:rsidRPr="00312749">
        <w:rPr>
          <w:rFonts w:ascii="Junicode" w:hAnsi="Junicode"/>
          <w:b/>
          <w:bCs/>
        </w:rPr>
        <w:t>imprimé</w:t>
      </w:r>
      <w:r w:rsidR="00312749" w:rsidRPr="00312749">
        <w:rPr>
          <w:rFonts w:ascii="Junicode" w:hAnsi="Junicode"/>
          <w:b/>
          <w:bCs/>
        </w:rPr>
        <w:t> : XI, 19</w:t>
      </w:r>
      <w:r w:rsidR="00FE0BA8" w:rsidRPr="00F801E9">
        <w:rPr>
          <w:rFonts w:ascii="Junicode" w:hAnsi="Junicode"/>
        </w:rPr>
        <w:t>)</w:t>
      </w:r>
      <w:r w:rsidR="00AF527E">
        <w:rPr>
          <w:rFonts w:ascii="Junicode" w:hAnsi="Junicode"/>
        </w:rPr>
        <w:t xml:space="preserve"> </w:t>
      </w:r>
      <w:r w:rsidR="00FE0BA8" w:rsidRPr="00F801E9">
        <w:rPr>
          <w:rFonts w:ascii="Junicode" w:hAnsi="Junicode"/>
        </w:rPr>
        <w:t xml:space="preserve">Toute l’Asie m’attend comme son </w:t>
      </w:r>
      <w:proofErr w:type="spellStart"/>
      <w:r w:rsidR="00FE0BA8" w:rsidRPr="00F801E9">
        <w:rPr>
          <w:rFonts w:ascii="Junicode" w:hAnsi="Junicode"/>
        </w:rPr>
        <w:t>liberateur</w:t>
      </w:r>
      <w:proofErr w:type="spellEnd"/>
      <w:r w:rsidR="00FE0BA8" w:rsidRPr="00F801E9">
        <w:rPr>
          <w:rFonts w:ascii="Junicode" w:hAnsi="Junicode"/>
        </w:rPr>
        <w:t xml:space="preserve"> </w:t>
      </w:r>
      <w:proofErr w:type="spellStart"/>
      <w:r w:rsidR="00FE0BA8" w:rsidRPr="00F801E9">
        <w:rPr>
          <w:rFonts w:ascii="Junicode" w:hAnsi="Junicode"/>
        </w:rPr>
        <w:t>disoit</w:t>
      </w:r>
      <w:proofErr w:type="spellEnd"/>
      <w:r w:rsidR="00FE0BA8" w:rsidRPr="00F801E9">
        <w:rPr>
          <w:rFonts w:ascii="Junicode" w:hAnsi="Junicode"/>
        </w:rPr>
        <w:t xml:space="preserve"> </w:t>
      </w:r>
      <w:proofErr w:type="spellStart"/>
      <w:r w:rsidR="00FE0BA8" w:rsidRPr="00F801E9">
        <w:rPr>
          <w:rFonts w:ascii="Junicode" w:hAnsi="Junicode"/>
        </w:rPr>
        <w:t>Mitridate</w:t>
      </w:r>
      <w:proofErr w:type="spellEnd"/>
      <w:r w:rsidR="00FE0BA8" w:rsidRPr="00F801E9">
        <w:rPr>
          <w:rFonts w:ascii="Junicode" w:hAnsi="Junicode"/>
        </w:rPr>
        <w:t xml:space="preserve"> tant ont excité de haine contre les Romains les rapines des proconsuls les </w:t>
      </w:r>
      <w:proofErr w:type="spellStart"/>
      <w:r w:rsidR="00FE0BA8" w:rsidRPr="00F801E9">
        <w:rPr>
          <w:rFonts w:ascii="Junicode" w:hAnsi="Junicode"/>
          <w:b/>
          <w:bCs/>
        </w:rPr>
        <w:t>executions</w:t>
      </w:r>
      <w:proofErr w:type="spellEnd"/>
      <w:r w:rsidR="00FE0BA8" w:rsidRPr="00F801E9">
        <w:rPr>
          <w:rFonts w:ascii="Junicode" w:hAnsi="Junicode"/>
        </w:rPr>
        <w:t xml:space="preserve"> des gens d’affaires et les calomnies des </w:t>
      </w:r>
      <w:proofErr w:type="spellStart"/>
      <w:r w:rsidR="00FE0BA8" w:rsidRPr="00F801E9">
        <w:rPr>
          <w:rFonts w:ascii="Junicode" w:hAnsi="Junicode"/>
        </w:rPr>
        <w:t>jugemens</w:t>
      </w:r>
      <w:proofErr w:type="spellEnd"/>
    </w:p>
    <w:p w:rsidR="004A74B3" w:rsidRPr="00F801E9" w:rsidRDefault="004A74B3" w:rsidP="00F801E9">
      <w:pPr>
        <w:spacing w:line="276" w:lineRule="auto"/>
        <w:jc w:val="both"/>
        <w:rPr>
          <w:rFonts w:ascii="Junicode" w:hAnsi="Junicode"/>
        </w:rPr>
      </w:pPr>
    </w:p>
    <w:p w:rsidR="00FE0BA8" w:rsidRPr="00F801E9" w:rsidRDefault="00312749" w:rsidP="00312749">
      <w:pPr>
        <w:spacing w:line="276" w:lineRule="auto"/>
        <w:jc w:val="both"/>
        <w:rPr>
          <w:rFonts w:ascii="Junicode" w:hAnsi="Junicode"/>
        </w:rPr>
      </w:pPr>
      <w:r>
        <w:rPr>
          <w:rFonts w:ascii="Junicode" w:hAnsi="Junicode"/>
          <w:b/>
          <w:bCs/>
        </w:rPr>
        <w:t xml:space="preserve">12. </w:t>
      </w:r>
      <w:r w:rsidR="00FE0BA8" w:rsidRPr="00F801E9">
        <w:rPr>
          <w:rFonts w:ascii="Junicode" w:hAnsi="Junicode"/>
          <w:b/>
          <w:bCs/>
        </w:rPr>
        <w:t>XVII, 1</w:t>
      </w:r>
      <w:r w:rsidR="00AF527E">
        <w:rPr>
          <w:rFonts w:ascii="Junicode" w:hAnsi="Junicode"/>
          <w:b/>
          <w:bCs/>
        </w:rPr>
        <w:t xml:space="preserve"> (imprimé)</w:t>
      </w:r>
      <w:r w:rsidR="004A74B3" w:rsidRPr="00F801E9">
        <w:rPr>
          <w:rFonts w:ascii="Junicode" w:hAnsi="Junicode"/>
          <w:b/>
          <w:bCs/>
        </w:rPr>
        <w:t xml:space="preserve">. </w:t>
      </w:r>
      <w:r w:rsidR="00FE0BA8" w:rsidRPr="00F801E9">
        <w:rPr>
          <w:rFonts w:ascii="Junicode" w:hAnsi="Junicode"/>
        </w:rPr>
        <w:t xml:space="preserve">cela fait qu’à </w:t>
      </w:r>
      <w:r w:rsidR="00FE0BA8" w:rsidRPr="00F801E9">
        <w:rPr>
          <w:rFonts w:ascii="Junicode" w:hAnsi="Junicode"/>
          <w:i/>
        </w:rPr>
        <w:t>Stockholm</w:t>
      </w:r>
      <w:r w:rsidR="00FE0BA8" w:rsidRPr="00F801E9">
        <w:rPr>
          <w:rFonts w:ascii="Junicode" w:hAnsi="Junicode"/>
        </w:rPr>
        <w:t>, qui est à cinquante-neuf degrés de latitude ou environ, le terrain produit des fruits, des grains, des plantes</w:t>
      </w:r>
      <w:r w:rsidR="004A74B3" w:rsidRPr="00F801E9">
        <w:rPr>
          <w:rFonts w:ascii="Junicode" w:hAnsi="Junicode"/>
        </w:rPr>
        <w:t>,</w:t>
      </w:r>
      <w:r w:rsidR="00FE0BA8" w:rsidRPr="00F801E9">
        <w:rPr>
          <w:rFonts w:ascii="Junicode" w:hAnsi="Junicode"/>
        </w:rPr>
        <w:t xml:space="preserve"> </w:t>
      </w:r>
      <w:r w:rsidR="004A74B3" w:rsidRPr="00F801E9">
        <w:rPr>
          <w:rFonts w:ascii="Junicode" w:hAnsi="Junicode"/>
        </w:rPr>
        <w:t>et</w:t>
      </w:r>
      <w:r w:rsidR="00FE0BA8" w:rsidRPr="00F801E9">
        <w:rPr>
          <w:rFonts w:ascii="Junicode" w:hAnsi="Junicode"/>
        </w:rPr>
        <w:t xml:space="preserve"> qu’autour d’</w:t>
      </w:r>
      <w:r w:rsidR="00FE0BA8" w:rsidRPr="00F801E9">
        <w:rPr>
          <w:rFonts w:ascii="Junicode" w:hAnsi="Junicode"/>
          <w:i/>
        </w:rPr>
        <w:t>Abo</w:t>
      </w:r>
      <w:r w:rsidR="00FE0BA8" w:rsidRPr="00F801E9">
        <w:rPr>
          <w:rFonts w:ascii="Junicode" w:hAnsi="Junicode"/>
        </w:rPr>
        <w:t xml:space="preserve"> qui est au soixante-unième degré, </w:t>
      </w:r>
      <w:r w:rsidR="00FE0BA8" w:rsidRPr="00F801E9">
        <w:rPr>
          <w:rFonts w:ascii="Junicode" w:hAnsi="Junicode"/>
          <w:b/>
          <w:bCs/>
        </w:rPr>
        <w:t>de</w:t>
      </w:r>
      <w:r w:rsidR="00FE0BA8" w:rsidRPr="00F801E9">
        <w:rPr>
          <w:rFonts w:ascii="Junicode" w:hAnsi="Junicode"/>
        </w:rPr>
        <w:t xml:space="preserve"> même que vers les soixante-trois &amp; soixante-quatre, il y a des mines d’argent, </w:t>
      </w:r>
      <w:r w:rsidR="004A74B3" w:rsidRPr="00F801E9">
        <w:rPr>
          <w:rFonts w:ascii="Junicode" w:hAnsi="Junicode"/>
        </w:rPr>
        <w:t>et</w:t>
      </w:r>
      <w:r w:rsidR="00FE0BA8" w:rsidRPr="00F801E9">
        <w:rPr>
          <w:rFonts w:ascii="Junicode" w:hAnsi="Junicode"/>
        </w:rPr>
        <w:t xml:space="preserve"> que le terrain est assez fert</w:t>
      </w:r>
      <w:r w:rsidR="004A74B3" w:rsidRPr="00F801E9">
        <w:rPr>
          <w:rFonts w:ascii="Junicode" w:hAnsi="Junicode"/>
        </w:rPr>
        <w:t>i</w:t>
      </w:r>
      <w:r w:rsidR="00FE0BA8" w:rsidRPr="00F801E9">
        <w:rPr>
          <w:rFonts w:ascii="Junicode" w:hAnsi="Junicode"/>
        </w:rPr>
        <w:t>le. »</w:t>
      </w:r>
    </w:p>
    <w:p w:rsidR="004A74B3" w:rsidRPr="00F801E9" w:rsidRDefault="00AF527E" w:rsidP="00312749">
      <w:pPr>
        <w:spacing w:line="276" w:lineRule="auto"/>
        <w:jc w:val="both"/>
        <w:rPr>
          <w:rFonts w:ascii="Junicode" w:hAnsi="Junicode"/>
        </w:rPr>
      </w:pPr>
      <w:r>
        <w:rPr>
          <w:rFonts w:ascii="Junicode" w:hAnsi="Junicode"/>
          <w:b/>
          <w:bCs/>
        </w:rPr>
        <w:t>(Manuscrit)</w:t>
      </w:r>
      <w:r w:rsidR="004A74B3" w:rsidRPr="00F801E9">
        <w:rPr>
          <w:rFonts w:ascii="Junicode" w:hAnsi="Junicode"/>
          <w:b/>
          <w:bCs/>
        </w:rPr>
        <w:t xml:space="preserve">. </w:t>
      </w:r>
      <w:r w:rsidR="004A74B3" w:rsidRPr="00312749">
        <w:rPr>
          <w:rFonts w:ascii="Junicode" w:hAnsi="Junicode"/>
        </w:rPr>
        <w:t>…qu’autour</w:t>
      </w:r>
      <w:r w:rsidR="004A74B3" w:rsidRPr="00F801E9">
        <w:rPr>
          <w:rFonts w:ascii="Junicode" w:hAnsi="Junicode"/>
        </w:rPr>
        <w:t xml:space="preserve"> d’Abo, qui est au 61</w:t>
      </w:r>
      <w:r w:rsidR="004A74B3" w:rsidRPr="00F801E9">
        <w:rPr>
          <w:rFonts w:ascii="Junicode" w:hAnsi="Junicode"/>
          <w:vertAlign w:val="superscript"/>
        </w:rPr>
        <w:t>me</w:t>
      </w:r>
      <w:r w:rsidR="004A74B3" w:rsidRPr="00F801E9">
        <w:rPr>
          <w:rFonts w:ascii="Junicode" w:hAnsi="Junicode"/>
        </w:rPr>
        <w:t xml:space="preserve"> d. </w:t>
      </w:r>
      <w:r w:rsidR="004A74B3" w:rsidRPr="00F801E9">
        <w:rPr>
          <w:rFonts w:ascii="Junicode" w:hAnsi="Junicode"/>
          <w:highlight w:val="cyan"/>
        </w:rPr>
        <w:t>et</w:t>
      </w:r>
      <w:r w:rsidR="004A74B3" w:rsidRPr="00F801E9">
        <w:rPr>
          <w:rFonts w:ascii="Junicode" w:hAnsi="Junicode"/>
        </w:rPr>
        <w:t xml:space="preserve"> même vers le 63. et 64. il y à des mines d’argent</w:t>
      </w:r>
    </w:p>
    <w:p w:rsidR="00A43C46" w:rsidRPr="00F801E9" w:rsidRDefault="00A43C46" w:rsidP="00F801E9">
      <w:pPr>
        <w:spacing w:line="276" w:lineRule="auto"/>
        <w:jc w:val="both"/>
        <w:rPr>
          <w:rFonts w:ascii="Junicode" w:hAnsi="Junicode"/>
        </w:rPr>
      </w:pPr>
    </w:p>
    <w:p w:rsidR="00A43C46" w:rsidRPr="00F801E9" w:rsidRDefault="00312749" w:rsidP="00F801E9">
      <w:pPr>
        <w:spacing w:line="276" w:lineRule="auto"/>
        <w:rPr>
          <w:rFonts w:ascii="Junicode" w:hAnsi="Junicode"/>
        </w:rPr>
      </w:pPr>
      <w:r>
        <w:rPr>
          <w:rFonts w:ascii="Junicode" w:hAnsi="Junicode"/>
          <w:b/>
          <w:bCs/>
        </w:rPr>
        <w:t xml:space="preserve">14. </w:t>
      </w:r>
      <w:r w:rsidR="00A43C46" w:rsidRPr="00F801E9">
        <w:rPr>
          <w:rFonts w:ascii="Junicode" w:hAnsi="Junicode"/>
          <w:b/>
          <w:bCs/>
        </w:rPr>
        <w:t>XXVIII, 35.</w:t>
      </w:r>
      <w:r w:rsidR="00A43C46" w:rsidRPr="00F801E9">
        <w:rPr>
          <w:rFonts w:ascii="Junicode" w:hAnsi="Junicode"/>
        </w:rPr>
        <w:t xml:space="preserve"> La manière de procéder par le combat judiciaire faisait que dans les crimes, la partie qui succombait et qui perdait la vie et les biens, était punie autant qu’elle pouvait l’être ; et </w:t>
      </w:r>
      <w:r w:rsidR="00A43C46" w:rsidRPr="00F801E9">
        <w:rPr>
          <w:rFonts w:ascii="Junicode" w:hAnsi="Junicode"/>
        </w:rPr>
        <w:lastRenderedPageBreak/>
        <w:t xml:space="preserve">dans les autres cas du combat judiciaire, il y avait des amendes, quelquefois fixes, quelquefois dépendantes de la volonté du seigneur, qui faisaient assez craindre les événements des procès. Il en était de même dans les affaires </w:t>
      </w:r>
      <w:r w:rsidR="00A43C46" w:rsidRPr="00312749">
        <w:rPr>
          <w:rFonts w:ascii="Junicode" w:hAnsi="Junicode"/>
          <w:b/>
          <w:bCs/>
        </w:rPr>
        <w:t>qui ne se décidaient que</w:t>
      </w:r>
      <w:r w:rsidR="00A43C46" w:rsidRPr="00F801E9">
        <w:rPr>
          <w:rFonts w:ascii="Junicode" w:hAnsi="Junicode"/>
        </w:rPr>
        <w:t xml:space="preserve"> par le combat.</w:t>
      </w:r>
    </w:p>
    <w:p w:rsidR="00FE0BA8" w:rsidRDefault="00FE0BA8" w:rsidP="003D5524">
      <w:pPr>
        <w:spacing w:line="276" w:lineRule="auto"/>
        <w:jc w:val="center"/>
        <w:rPr>
          <w:rFonts w:ascii="Junicode" w:hAnsi="Junicode"/>
        </w:rPr>
      </w:pPr>
    </w:p>
    <w:p w:rsidR="003D5524" w:rsidRDefault="003D5524" w:rsidP="003D5524">
      <w:pPr>
        <w:spacing w:line="276" w:lineRule="auto"/>
        <w:jc w:val="center"/>
        <w:rPr>
          <w:rFonts w:ascii="Junicode" w:hAnsi="Junicode"/>
          <w:b/>
          <w:bCs/>
        </w:rPr>
      </w:pPr>
      <w:r>
        <w:rPr>
          <w:rFonts w:ascii="Junicode" w:hAnsi="Junicode"/>
          <w:b/>
          <w:bCs/>
        </w:rPr>
        <w:t>Autocensure</w:t>
      </w:r>
    </w:p>
    <w:p w:rsidR="003D5524" w:rsidRPr="003D5524" w:rsidRDefault="003D5524" w:rsidP="003D5524">
      <w:pPr>
        <w:spacing w:line="276" w:lineRule="auto"/>
        <w:jc w:val="center"/>
        <w:rPr>
          <w:rFonts w:ascii="Junicode" w:hAnsi="Junicode"/>
          <w:b/>
          <w:bCs/>
        </w:rPr>
      </w:pPr>
    </w:p>
    <w:p w:rsidR="003D5524" w:rsidRDefault="003D5524" w:rsidP="00F801E9">
      <w:pPr>
        <w:spacing w:line="276" w:lineRule="auto"/>
        <w:rPr>
          <w:rFonts w:ascii="Junicode" w:hAnsi="Junicode"/>
          <w:strike/>
        </w:rPr>
      </w:pPr>
      <w:r>
        <w:rPr>
          <w:rFonts w:ascii="Junicode" w:hAnsi="Junicode"/>
        </w:rPr>
        <w:t xml:space="preserve">15. XIII, 15 (titre) </w:t>
      </w:r>
      <w:r w:rsidRPr="003D5524">
        <w:rPr>
          <w:rFonts w:ascii="Junicode" w:hAnsi="Junicode"/>
        </w:rPr>
        <w:t xml:space="preserve">Abus de la liberté </w:t>
      </w:r>
      <w:r w:rsidRPr="003D5524">
        <w:rPr>
          <w:rFonts w:ascii="Junicode" w:hAnsi="Junicode"/>
          <w:strike/>
        </w:rPr>
        <w:t>en Europe</w:t>
      </w:r>
    </w:p>
    <w:p w:rsidR="003D5524" w:rsidRDefault="003D5524" w:rsidP="00F801E9">
      <w:pPr>
        <w:spacing w:line="276" w:lineRule="auto"/>
        <w:rPr>
          <w:rFonts w:ascii="Junicode" w:hAnsi="Junicode"/>
          <w:strike/>
        </w:rPr>
      </w:pPr>
      <w:r>
        <w:rPr>
          <w:rFonts w:ascii="Junicode" w:hAnsi="Junicode"/>
        </w:rPr>
        <w:fldChar w:fldCharType="begin"/>
      </w:r>
      <w:r>
        <w:rPr>
          <w:rFonts w:ascii="Junicode" w:hAnsi="Junicode"/>
        </w:rPr>
        <w:instrText>HYPERLINK "</w:instrText>
      </w:r>
      <w:r w:rsidRPr="003D5524">
        <w:rPr>
          <w:rFonts w:ascii="Junicode" w:hAnsi="Junicode"/>
        </w:rPr>
        <w:instrText>https://montesquieu.huma-num.fr/editions/esprit-des-lois/manuscrit-livre-XIII/lire/chapitre/15</w:instrText>
      </w:r>
      <w:r>
        <w:rPr>
          <w:rFonts w:ascii="Junicode" w:hAnsi="Junicode"/>
        </w:rPr>
        <w:instrText>"</w:instrText>
      </w:r>
      <w:r>
        <w:rPr>
          <w:rFonts w:ascii="Junicode" w:hAnsi="Junicode"/>
        </w:rPr>
        <w:fldChar w:fldCharType="separate"/>
      </w:r>
      <w:r w:rsidRPr="00BF3381">
        <w:rPr>
          <w:rStyle w:val="Lienhypertexte"/>
          <w:rFonts w:ascii="Junicode" w:hAnsi="Junicode"/>
        </w:rPr>
        <w:t>https://montesquieu.huma-num.fr/editions/esprit-des-lois/manuscrit-livre-XIII/lire/chapitre/15</w:t>
      </w:r>
      <w:r>
        <w:rPr>
          <w:rFonts w:ascii="Junicode" w:hAnsi="Junicode"/>
        </w:rPr>
        <w:fldChar w:fldCharType="end"/>
      </w:r>
      <w:r>
        <w:rPr>
          <w:rFonts w:ascii="Junicode" w:hAnsi="Junicode"/>
        </w:rPr>
        <w:t xml:space="preserve"> </w:t>
      </w:r>
    </w:p>
    <w:p w:rsidR="003D5524" w:rsidRDefault="003D5524" w:rsidP="00F801E9">
      <w:pPr>
        <w:spacing w:line="276" w:lineRule="auto"/>
        <w:rPr>
          <w:rFonts w:ascii="Junicode" w:hAnsi="Junicode"/>
          <w:strike/>
        </w:rPr>
      </w:pPr>
    </w:p>
    <w:p w:rsidR="003D5524" w:rsidRDefault="003D5524" w:rsidP="003D5524">
      <w:pPr>
        <w:rPr>
          <w:rFonts w:ascii="Junicode" w:hAnsi="Junicode"/>
        </w:rPr>
      </w:pPr>
      <w:r>
        <w:rPr>
          <w:rFonts w:ascii="Junicode" w:hAnsi="Junicode"/>
        </w:rPr>
        <w:t>16. VII, 17 De l’administration des femmes</w:t>
      </w:r>
    </w:p>
    <w:p w:rsidR="003D5524" w:rsidRDefault="003D5524" w:rsidP="003D5524">
      <w:hyperlink r:id="rId11" w:history="1">
        <w:r w:rsidRPr="00BF3381">
          <w:rPr>
            <w:rStyle w:val="Lienhypertexte"/>
          </w:rPr>
          <w:t>https://montesquieu.huma-num.fr/editions/esprit-des-lois/manuscrit-livre-VII/lire/chapitre/17</w:t>
        </w:r>
      </w:hyperlink>
      <w:r>
        <w:t xml:space="preserve"> </w:t>
      </w:r>
    </w:p>
    <w:p w:rsidR="003D5524" w:rsidRDefault="003D5524" w:rsidP="003D5524"/>
    <w:p w:rsidR="003D5524" w:rsidRPr="003D5524" w:rsidRDefault="003D5524" w:rsidP="00F801E9">
      <w:pPr>
        <w:spacing w:line="276" w:lineRule="auto"/>
        <w:rPr>
          <w:rFonts w:ascii="Junicode" w:hAnsi="Junicode"/>
        </w:rPr>
      </w:pPr>
    </w:p>
    <w:sectPr w:rsidR="003D5524" w:rsidRPr="003D5524">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92B1A" w:rsidRDefault="00192B1A" w:rsidP="00FE0BA8">
      <w:r>
        <w:separator/>
      </w:r>
    </w:p>
  </w:endnote>
  <w:endnote w:type="continuationSeparator" w:id="0">
    <w:p w:rsidR="00192B1A" w:rsidRDefault="00192B1A" w:rsidP="00FE0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Junicode">
    <w:altName w:val="Junicode"/>
    <w:panose1 w:val="02000503000000000000"/>
    <w:charset w:val="00"/>
    <w:family w:val="auto"/>
    <w:pitch w:val="variable"/>
    <w:sig w:usb0="E40000FF" w:usb1="5000E4FF" w:usb2="00408004" w:usb3="00000000" w:csb0="8000019B"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1480062943"/>
      <w:docPartObj>
        <w:docPartGallery w:val="Page Numbers (Bottom of Page)"/>
        <w:docPartUnique/>
      </w:docPartObj>
    </w:sdtPr>
    <w:sdtContent>
      <w:p w:rsidR="00CD472A" w:rsidRDefault="00CD472A" w:rsidP="00BF3381">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A6184E" w:rsidRDefault="00A6184E" w:rsidP="00CD472A">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448599514"/>
      <w:docPartObj>
        <w:docPartGallery w:val="Page Numbers (Bottom of Page)"/>
        <w:docPartUnique/>
      </w:docPartObj>
    </w:sdtPr>
    <w:sdtContent>
      <w:p w:rsidR="00CD472A" w:rsidRDefault="00CD472A" w:rsidP="00BF3381">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p>
    </w:sdtContent>
  </w:sdt>
  <w:p w:rsidR="00A6184E" w:rsidRDefault="00A6184E" w:rsidP="00CD472A">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6184E" w:rsidRDefault="00A6184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92B1A" w:rsidRDefault="00192B1A" w:rsidP="00FE0BA8">
      <w:r>
        <w:separator/>
      </w:r>
    </w:p>
  </w:footnote>
  <w:footnote w:type="continuationSeparator" w:id="0">
    <w:p w:rsidR="00192B1A" w:rsidRDefault="00192B1A" w:rsidP="00FE0B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6184E" w:rsidRDefault="00A6184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6184E" w:rsidRPr="00A6184E" w:rsidRDefault="00A6184E">
    <w:pPr>
      <w:pStyle w:val="En-tte"/>
      <w:rPr>
        <w:rFonts w:ascii="Junicode" w:hAnsi="Junicode"/>
        <w:i/>
        <w:iCs/>
      </w:rPr>
    </w:pPr>
    <w:r w:rsidRPr="00A6184E">
      <w:rPr>
        <w:rFonts w:ascii="Junicode" w:hAnsi="Junicode"/>
        <w:i/>
        <w:iCs/>
      </w:rPr>
      <w:t>Séminaire Montesquieu 2024-2025. Société Montesquieu et IHRIM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6184E" w:rsidRDefault="00A6184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EF1545"/>
    <w:multiLevelType w:val="hybridMultilevel"/>
    <w:tmpl w:val="3E0E2F28"/>
    <w:lvl w:ilvl="0" w:tplc="040C000F">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610702ED"/>
    <w:multiLevelType w:val="hybridMultilevel"/>
    <w:tmpl w:val="DB7CAE7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978534751">
    <w:abstractNumId w:val="1"/>
  </w:num>
  <w:num w:numId="2" w16cid:durableId="1006899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7A2"/>
    <w:rsid w:val="00053B8D"/>
    <w:rsid w:val="000931F0"/>
    <w:rsid w:val="001047BB"/>
    <w:rsid w:val="00171434"/>
    <w:rsid w:val="00192B1A"/>
    <w:rsid w:val="001C5817"/>
    <w:rsid w:val="001D54C7"/>
    <w:rsid w:val="00214AA5"/>
    <w:rsid w:val="00224D69"/>
    <w:rsid w:val="00232233"/>
    <w:rsid w:val="00260C83"/>
    <w:rsid w:val="002961AB"/>
    <w:rsid w:val="002C2131"/>
    <w:rsid w:val="00312749"/>
    <w:rsid w:val="00351B74"/>
    <w:rsid w:val="003717A2"/>
    <w:rsid w:val="00385FD4"/>
    <w:rsid w:val="003C47F9"/>
    <w:rsid w:val="003C5637"/>
    <w:rsid w:val="003D5524"/>
    <w:rsid w:val="0046681D"/>
    <w:rsid w:val="00472A44"/>
    <w:rsid w:val="004A74B3"/>
    <w:rsid w:val="004A7A74"/>
    <w:rsid w:val="004B5703"/>
    <w:rsid w:val="005817CD"/>
    <w:rsid w:val="005A08FD"/>
    <w:rsid w:val="005A3CE0"/>
    <w:rsid w:val="005D5403"/>
    <w:rsid w:val="006032E4"/>
    <w:rsid w:val="0061723F"/>
    <w:rsid w:val="006247CE"/>
    <w:rsid w:val="00675937"/>
    <w:rsid w:val="006F5A9B"/>
    <w:rsid w:val="00701CEE"/>
    <w:rsid w:val="007303F1"/>
    <w:rsid w:val="0074026A"/>
    <w:rsid w:val="00767553"/>
    <w:rsid w:val="007B27AC"/>
    <w:rsid w:val="007E4A02"/>
    <w:rsid w:val="0088535D"/>
    <w:rsid w:val="00910E60"/>
    <w:rsid w:val="009460B2"/>
    <w:rsid w:val="009976F2"/>
    <w:rsid w:val="009C0376"/>
    <w:rsid w:val="00A43C46"/>
    <w:rsid w:val="00A6184E"/>
    <w:rsid w:val="00A621C3"/>
    <w:rsid w:val="00AB777F"/>
    <w:rsid w:val="00AD6399"/>
    <w:rsid w:val="00AF3040"/>
    <w:rsid w:val="00AF4FF9"/>
    <w:rsid w:val="00AF527E"/>
    <w:rsid w:val="00B50164"/>
    <w:rsid w:val="00B90277"/>
    <w:rsid w:val="00BA7143"/>
    <w:rsid w:val="00BB1B63"/>
    <w:rsid w:val="00C7670B"/>
    <w:rsid w:val="00CD472A"/>
    <w:rsid w:val="00D25A2A"/>
    <w:rsid w:val="00D7562C"/>
    <w:rsid w:val="00D84963"/>
    <w:rsid w:val="00D85388"/>
    <w:rsid w:val="00DF5822"/>
    <w:rsid w:val="00E175CC"/>
    <w:rsid w:val="00E23454"/>
    <w:rsid w:val="00E85FE4"/>
    <w:rsid w:val="00EA12BF"/>
    <w:rsid w:val="00EB5271"/>
    <w:rsid w:val="00EB7467"/>
    <w:rsid w:val="00ED49E3"/>
    <w:rsid w:val="00F27E18"/>
    <w:rsid w:val="00F434E0"/>
    <w:rsid w:val="00F801E9"/>
    <w:rsid w:val="00FE0B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E5099"/>
  <w15:chartTrackingRefBased/>
  <w15:docId w15:val="{2515BDA4-87F4-9C4E-84CC-C91670C79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7A2"/>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qFormat/>
    <w:rsid w:val="00AD6399"/>
    <w:rPr>
      <w:rFonts w:ascii="Junicode" w:hAnsi="Junicode"/>
      <w:szCs w:val="20"/>
    </w:rPr>
  </w:style>
  <w:style w:type="character" w:customStyle="1" w:styleId="NotedebasdepageCar">
    <w:name w:val="Note de bas de page Car"/>
    <w:basedOn w:val="Policepardfaut"/>
    <w:link w:val="Notedebasdepage"/>
    <w:uiPriority w:val="99"/>
    <w:rsid w:val="00AD6399"/>
    <w:rPr>
      <w:rFonts w:ascii="Junicode" w:hAnsi="Junicode"/>
      <w:szCs w:val="20"/>
    </w:rPr>
  </w:style>
  <w:style w:type="character" w:styleId="Lienhypertexte">
    <w:name w:val="Hyperlink"/>
    <w:basedOn w:val="Policepardfaut"/>
    <w:uiPriority w:val="99"/>
    <w:unhideWhenUsed/>
    <w:rsid w:val="003C47F9"/>
    <w:rPr>
      <w:color w:val="0563C1" w:themeColor="hyperlink"/>
      <w:u w:val="single"/>
    </w:rPr>
  </w:style>
  <w:style w:type="character" w:styleId="Mentionnonrsolue">
    <w:name w:val="Unresolved Mention"/>
    <w:basedOn w:val="Policepardfaut"/>
    <w:uiPriority w:val="99"/>
    <w:semiHidden/>
    <w:unhideWhenUsed/>
    <w:rsid w:val="006032E4"/>
    <w:rPr>
      <w:color w:val="605E5C"/>
      <w:shd w:val="clear" w:color="auto" w:fill="E1DFDD"/>
    </w:rPr>
  </w:style>
  <w:style w:type="character" w:styleId="Lienhypertextesuivivisit">
    <w:name w:val="FollowedHyperlink"/>
    <w:basedOn w:val="Policepardfaut"/>
    <w:uiPriority w:val="99"/>
    <w:semiHidden/>
    <w:unhideWhenUsed/>
    <w:rsid w:val="006032E4"/>
    <w:rPr>
      <w:color w:val="954F72" w:themeColor="followedHyperlink"/>
      <w:u w:val="single"/>
    </w:rPr>
  </w:style>
  <w:style w:type="character" w:styleId="Appelnotedebasdep">
    <w:name w:val="footnote reference"/>
    <w:qFormat/>
    <w:rsid w:val="00FE0BA8"/>
    <w:rPr>
      <w:vertAlign w:val="superscript"/>
    </w:rPr>
  </w:style>
  <w:style w:type="paragraph" w:styleId="Corpsdetexte2">
    <w:name w:val="Body Text 2"/>
    <w:basedOn w:val="Normal"/>
    <w:link w:val="Corpsdetexte2Car"/>
    <w:rsid w:val="00FE0BA8"/>
    <w:pPr>
      <w:jc w:val="both"/>
    </w:pPr>
    <w:rPr>
      <w:rFonts w:ascii="Times New Roman" w:eastAsia="Times New Roman" w:hAnsi="Times New Roman" w:cs="Times New Roman"/>
      <w:color w:val="000000"/>
      <w:kern w:val="0"/>
      <w:sz w:val="28"/>
      <w:szCs w:val="20"/>
      <w:lang w:eastAsia="fr-FR"/>
      <w14:ligatures w14:val="none"/>
    </w:rPr>
  </w:style>
  <w:style w:type="character" w:customStyle="1" w:styleId="Corpsdetexte2Car">
    <w:name w:val="Corps de texte 2 Car"/>
    <w:basedOn w:val="Policepardfaut"/>
    <w:link w:val="Corpsdetexte2"/>
    <w:rsid w:val="00FE0BA8"/>
    <w:rPr>
      <w:rFonts w:ascii="Times New Roman" w:eastAsia="Times New Roman" w:hAnsi="Times New Roman" w:cs="Times New Roman"/>
      <w:color w:val="000000"/>
      <w:kern w:val="0"/>
      <w:sz w:val="28"/>
      <w:szCs w:val="20"/>
      <w:lang w:eastAsia="fr-FR"/>
      <w14:ligatures w14:val="none"/>
    </w:rPr>
  </w:style>
  <w:style w:type="paragraph" w:styleId="Notedefin">
    <w:name w:val="endnote text"/>
    <w:basedOn w:val="Normal"/>
    <w:link w:val="NotedefinCar"/>
    <w:uiPriority w:val="99"/>
    <w:rsid w:val="00FE0BA8"/>
    <w:pPr>
      <w:jc w:val="both"/>
    </w:pPr>
    <w:rPr>
      <w:rFonts w:ascii="Times New Roman" w:eastAsia="Times New Roman" w:hAnsi="Times New Roman" w:cs="Times New Roman"/>
      <w:kern w:val="0"/>
      <w:szCs w:val="20"/>
      <w:lang w:eastAsia="fr-FR"/>
      <w14:ligatures w14:val="none"/>
    </w:rPr>
  </w:style>
  <w:style w:type="character" w:customStyle="1" w:styleId="NotedefinCar">
    <w:name w:val="Note de fin Car"/>
    <w:basedOn w:val="Policepardfaut"/>
    <w:link w:val="Notedefin"/>
    <w:uiPriority w:val="99"/>
    <w:rsid w:val="00FE0BA8"/>
    <w:rPr>
      <w:rFonts w:ascii="Times New Roman" w:eastAsia="Times New Roman" w:hAnsi="Times New Roman" w:cs="Times New Roman"/>
      <w:kern w:val="0"/>
      <w:szCs w:val="20"/>
      <w:lang w:eastAsia="fr-FR"/>
      <w14:ligatures w14:val="none"/>
    </w:rPr>
  </w:style>
  <w:style w:type="character" w:styleId="Appeldenotedefin">
    <w:name w:val="endnote reference"/>
    <w:rsid w:val="00FE0BA8"/>
    <w:rPr>
      <w:vertAlign w:val="superscript"/>
    </w:rPr>
  </w:style>
  <w:style w:type="paragraph" w:styleId="Textebrut">
    <w:name w:val="Plain Text"/>
    <w:basedOn w:val="Normal"/>
    <w:link w:val="TextebrutCar"/>
    <w:uiPriority w:val="99"/>
    <w:unhideWhenUsed/>
    <w:rsid w:val="00DF5822"/>
    <w:rPr>
      <w:rFonts w:ascii="Consolas" w:hAnsi="Consolas" w:cs="Consolas"/>
      <w:sz w:val="21"/>
      <w:szCs w:val="21"/>
    </w:rPr>
  </w:style>
  <w:style w:type="character" w:customStyle="1" w:styleId="TextebrutCar">
    <w:name w:val="Texte brut Car"/>
    <w:basedOn w:val="Policepardfaut"/>
    <w:link w:val="Textebrut"/>
    <w:uiPriority w:val="99"/>
    <w:rsid w:val="00DF5822"/>
    <w:rPr>
      <w:rFonts w:ascii="Consolas" w:hAnsi="Consolas" w:cs="Consolas"/>
      <w:sz w:val="21"/>
      <w:szCs w:val="21"/>
    </w:rPr>
  </w:style>
  <w:style w:type="paragraph" w:styleId="Paragraphedeliste">
    <w:name w:val="List Paragraph"/>
    <w:basedOn w:val="Normal"/>
    <w:uiPriority w:val="34"/>
    <w:qFormat/>
    <w:rsid w:val="007B27AC"/>
    <w:pPr>
      <w:ind w:left="720"/>
      <w:contextualSpacing/>
    </w:pPr>
  </w:style>
  <w:style w:type="paragraph" w:styleId="En-tte">
    <w:name w:val="header"/>
    <w:basedOn w:val="Normal"/>
    <w:link w:val="En-tteCar"/>
    <w:uiPriority w:val="99"/>
    <w:unhideWhenUsed/>
    <w:rsid w:val="00A6184E"/>
    <w:pPr>
      <w:tabs>
        <w:tab w:val="center" w:pos="4536"/>
        <w:tab w:val="right" w:pos="9072"/>
      </w:tabs>
    </w:pPr>
  </w:style>
  <w:style w:type="character" w:customStyle="1" w:styleId="En-tteCar">
    <w:name w:val="En-tête Car"/>
    <w:basedOn w:val="Policepardfaut"/>
    <w:link w:val="En-tte"/>
    <w:uiPriority w:val="99"/>
    <w:rsid w:val="00A6184E"/>
  </w:style>
  <w:style w:type="paragraph" w:styleId="Pieddepage">
    <w:name w:val="footer"/>
    <w:basedOn w:val="Normal"/>
    <w:link w:val="PieddepageCar"/>
    <w:uiPriority w:val="99"/>
    <w:unhideWhenUsed/>
    <w:rsid w:val="00A6184E"/>
    <w:pPr>
      <w:tabs>
        <w:tab w:val="center" w:pos="4536"/>
        <w:tab w:val="right" w:pos="9072"/>
      </w:tabs>
    </w:pPr>
  </w:style>
  <w:style w:type="character" w:customStyle="1" w:styleId="PieddepageCar">
    <w:name w:val="Pied de page Car"/>
    <w:basedOn w:val="Policepardfaut"/>
    <w:link w:val="Pieddepage"/>
    <w:uiPriority w:val="99"/>
    <w:rsid w:val="00A6184E"/>
  </w:style>
  <w:style w:type="character" w:styleId="Numrodepage">
    <w:name w:val="page number"/>
    <w:basedOn w:val="Policepardfaut"/>
    <w:uiPriority w:val="99"/>
    <w:semiHidden/>
    <w:unhideWhenUsed/>
    <w:rsid w:val="00CD47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861354">
      <w:bodyDiv w:val="1"/>
      <w:marLeft w:val="0"/>
      <w:marRight w:val="0"/>
      <w:marTop w:val="0"/>
      <w:marBottom w:val="0"/>
      <w:divBdr>
        <w:top w:val="none" w:sz="0" w:space="0" w:color="auto"/>
        <w:left w:val="none" w:sz="0" w:space="0" w:color="auto"/>
        <w:bottom w:val="none" w:sz="0" w:space="0" w:color="auto"/>
        <w:right w:val="none" w:sz="0" w:space="0" w:color="auto"/>
      </w:divBdr>
    </w:div>
    <w:div w:id="151422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tesquieu.huma-num.fr/editions/esprit-des-lois/manuscrit/presentation"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ntesquieu.huma-num.fr/editions/esprit-des-lois/manuscrit-livre-VII/lire/chapitre/17"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ontesquieu.huma-num.fr/editions/esprit-des-lois/manuscrit-livre-I/lire/chapitre/1"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90573-9516-974D-92F5-ED9EDAAE6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3</Pages>
  <Words>846</Words>
  <Characters>4659</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Volpilhac</dc:creator>
  <cp:keywords/>
  <dc:description/>
  <cp:lastModifiedBy>Catherine Volpilhac</cp:lastModifiedBy>
  <cp:revision>16</cp:revision>
  <cp:lastPrinted>2024-10-02T07:46:00Z</cp:lastPrinted>
  <dcterms:created xsi:type="dcterms:W3CDTF">2024-08-26T19:28:00Z</dcterms:created>
  <dcterms:modified xsi:type="dcterms:W3CDTF">2024-10-02T10:41:00Z</dcterms:modified>
</cp:coreProperties>
</file>