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C8622" w14:textId="5A118EF4" w:rsidR="007604CD" w:rsidRPr="0070204D" w:rsidRDefault="007604CD" w:rsidP="0070204D">
      <w:pPr>
        <w:spacing w:after="0" w:line="240" w:lineRule="auto"/>
        <w:jc w:val="center"/>
        <w:rPr>
          <w:b/>
          <w:bCs/>
        </w:rPr>
      </w:pPr>
      <w:r w:rsidRPr="0070204D">
        <w:rPr>
          <w:b/>
          <w:bCs/>
        </w:rPr>
        <w:t>Du « prince éclairé » au « despote éclairé »</w:t>
      </w:r>
    </w:p>
    <w:p w14:paraId="7327EC70" w14:textId="437DE559" w:rsidR="007604CD" w:rsidRDefault="007604CD" w:rsidP="0070204D">
      <w:pPr>
        <w:spacing w:after="0" w:line="240" w:lineRule="auto"/>
        <w:jc w:val="center"/>
        <w:rPr>
          <w:b/>
          <w:bCs/>
          <w:lang w:val="en-US"/>
        </w:rPr>
      </w:pPr>
      <w:r w:rsidRPr="0070204D">
        <w:rPr>
          <w:b/>
          <w:bCs/>
          <w:lang w:val="en-US"/>
        </w:rPr>
        <w:t>de Montesquieu à Catherine II</w:t>
      </w:r>
    </w:p>
    <w:p w14:paraId="40EE3A96" w14:textId="77777777" w:rsidR="0070204D" w:rsidRPr="0070204D" w:rsidRDefault="0070204D" w:rsidP="0070204D">
      <w:pPr>
        <w:spacing w:after="0" w:line="240" w:lineRule="auto"/>
        <w:jc w:val="center"/>
        <w:rPr>
          <w:lang w:val="en-US"/>
        </w:rPr>
      </w:pPr>
    </w:p>
    <w:p w14:paraId="588E9DB4" w14:textId="53779AD0" w:rsidR="007604CD" w:rsidRPr="00B05EA6" w:rsidRDefault="00B05EA6" w:rsidP="0070204D">
      <w:pPr>
        <w:spacing w:after="0" w:line="240" w:lineRule="auto"/>
        <w:jc w:val="center"/>
        <w:rPr>
          <w:b/>
          <w:bCs/>
        </w:rPr>
      </w:pPr>
      <w:hyperlink r:id="rId4" w:history="1">
        <w:r w:rsidRPr="00B05EA6">
          <w:rPr>
            <w:rStyle w:val="Lienhypertexte"/>
            <w:b/>
            <w:bCs/>
          </w:rPr>
          <w:t>https://prince18.hypotheses.org/</w:t>
        </w:r>
      </w:hyperlink>
    </w:p>
    <w:p w14:paraId="7EE247B8" w14:textId="77777777" w:rsidR="00B05EA6" w:rsidRPr="00B05EA6" w:rsidRDefault="00B05EA6" w:rsidP="0070204D">
      <w:pPr>
        <w:spacing w:after="0" w:line="240" w:lineRule="auto"/>
        <w:jc w:val="center"/>
        <w:rPr>
          <w:b/>
          <w:bCs/>
        </w:rPr>
      </w:pPr>
    </w:p>
    <w:p w14:paraId="234E3261" w14:textId="5FE86865" w:rsidR="00F441CA" w:rsidRDefault="00F441CA" w:rsidP="0070204D">
      <w:pPr>
        <w:spacing w:after="0" w:line="240" w:lineRule="auto"/>
        <w:jc w:val="center"/>
      </w:pPr>
      <w:r w:rsidRPr="00B05EA6">
        <w:t>UMR 5317 (ENS de Lyon)</w:t>
      </w:r>
    </w:p>
    <w:p w14:paraId="71F9C13B" w14:textId="77777777" w:rsidR="00A30AFC" w:rsidRDefault="00A30AFC" w:rsidP="0070204D">
      <w:pPr>
        <w:spacing w:after="0" w:line="240" w:lineRule="auto"/>
        <w:jc w:val="center"/>
      </w:pPr>
    </w:p>
    <w:p w14:paraId="7E72558E" w14:textId="77777777" w:rsidR="00A30AFC" w:rsidRPr="000D5AC0" w:rsidRDefault="00A30AFC" w:rsidP="00A30AFC">
      <w:pPr>
        <w:spacing w:after="0" w:line="240" w:lineRule="auto"/>
        <w:jc w:val="center"/>
      </w:pPr>
      <w:r w:rsidRPr="000D5AC0">
        <w:t>Programme de recherche (2020-2024) soutenu par la</w:t>
      </w:r>
    </w:p>
    <w:p w14:paraId="0349251F" w14:textId="77777777" w:rsidR="00A30AFC" w:rsidRPr="000D5AC0" w:rsidRDefault="00A30AFC" w:rsidP="00A30AFC">
      <w:pPr>
        <w:spacing w:after="0" w:line="240" w:lineRule="auto"/>
        <w:jc w:val="center"/>
      </w:pPr>
      <w:r w:rsidRPr="000D5AC0">
        <w:t xml:space="preserve"> </w:t>
      </w:r>
      <w:hyperlink r:id="rId5" w:history="1">
        <w:r w:rsidRPr="000D5AC0">
          <w:rPr>
            <w:rStyle w:val="Lienhypertexte"/>
          </w:rPr>
          <w:t>Richard Lounsbery Foundation</w:t>
        </w:r>
      </w:hyperlink>
    </w:p>
    <w:p w14:paraId="5E79B71A" w14:textId="2821C58B" w:rsidR="00A30AFC" w:rsidRPr="00A30AFC" w:rsidRDefault="00A30AFC" w:rsidP="0070204D">
      <w:pPr>
        <w:spacing w:after="0" w:line="240" w:lineRule="auto"/>
        <w:jc w:val="center"/>
      </w:pPr>
    </w:p>
    <w:p w14:paraId="32A43094" w14:textId="77777777" w:rsidR="00A30AFC" w:rsidRPr="00A30AFC" w:rsidRDefault="00A30AFC" w:rsidP="0070204D">
      <w:pPr>
        <w:spacing w:after="0" w:line="240" w:lineRule="auto"/>
        <w:jc w:val="center"/>
      </w:pPr>
    </w:p>
    <w:p w14:paraId="4677CA07" w14:textId="77777777" w:rsidR="000D5AC0" w:rsidRPr="00B05EA6" w:rsidRDefault="000D5AC0" w:rsidP="0070204D">
      <w:pPr>
        <w:spacing w:after="0" w:line="240" w:lineRule="auto"/>
        <w:jc w:val="center"/>
      </w:pPr>
    </w:p>
    <w:p w14:paraId="3D0F1373" w14:textId="0E4A6536" w:rsidR="00F441CA" w:rsidRDefault="00F441CA" w:rsidP="0070204D">
      <w:pPr>
        <w:suppressAutoHyphens w:val="0"/>
        <w:spacing w:after="0" w:line="240" w:lineRule="auto"/>
        <w:jc w:val="center"/>
        <w:rPr>
          <w:rFonts w:eastAsia="Times New Roman"/>
        </w:rPr>
      </w:pPr>
      <w:r w:rsidRPr="00B05EA6">
        <w:rPr>
          <w:rFonts w:eastAsia="Times New Roman"/>
        </w:rPr>
        <w:t>Webinaire (28 avril – 30 juin 2021)</w:t>
      </w:r>
    </w:p>
    <w:p w14:paraId="51F3AD9B" w14:textId="77777777" w:rsidR="00F441CA" w:rsidRPr="00B05EA6" w:rsidRDefault="00F441CA" w:rsidP="0070204D">
      <w:pPr>
        <w:suppressAutoHyphens w:val="0"/>
        <w:spacing w:after="0" w:line="240" w:lineRule="auto"/>
        <w:jc w:val="center"/>
        <w:rPr>
          <w:rFonts w:eastAsia="Times New Roman"/>
        </w:rPr>
      </w:pPr>
    </w:p>
    <w:p w14:paraId="3A098DD5" w14:textId="20BF211E" w:rsidR="00102C85" w:rsidRPr="00B05EA6" w:rsidRDefault="00F441CA" w:rsidP="0070204D">
      <w:pPr>
        <w:suppressAutoHyphens w:val="0"/>
        <w:spacing w:after="0" w:line="240" w:lineRule="auto"/>
        <w:jc w:val="center"/>
        <w:rPr>
          <w:rFonts w:eastAsia="Times New Roman"/>
        </w:rPr>
      </w:pPr>
      <w:r w:rsidRPr="00B05EA6">
        <w:rPr>
          <w:rFonts w:eastAsia="Times New Roman"/>
        </w:rPr>
        <w:t>Toutes les séances ont lieu de 15 à 17 heures (heure française)</w:t>
      </w:r>
    </w:p>
    <w:p w14:paraId="4AD9ED82" w14:textId="77777777" w:rsidR="00102C85" w:rsidRPr="00B05EA6" w:rsidRDefault="00102C85" w:rsidP="0070204D">
      <w:pPr>
        <w:suppressAutoHyphens w:val="0"/>
        <w:spacing w:after="0" w:line="240" w:lineRule="auto"/>
        <w:jc w:val="center"/>
        <w:rPr>
          <w:rFonts w:eastAsia="Times New Roman"/>
        </w:rPr>
      </w:pPr>
    </w:p>
    <w:p w14:paraId="3C8FF209" w14:textId="0D5EB684" w:rsidR="00EE326B" w:rsidRPr="00B05EA6" w:rsidRDefault="00621F12" w:rsidP="0070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jc w:val="center"/>
        <w:rPr>
          <w:rFonts w:eastAsia="Times New Roman"/>
        </w:rPr>
      </w:pPr>
      <w:r w:rsidRPr="00B05EA6">
        <w:rPr>
          <w:rFonts w:eastAsia="Times New Roman"/>
        </w:rPr>
        <w:t>Sur inscription, auprès de Serg</w:t>
      </w:r>
      <w:r w:rsidR="00F85DA1" w:rsidRPr="00B05EA6">
        <w:rPr>
          <w:rFonts w:eastAsia="Times New Roman"/>
        </w:rPr>
        <w:t>u</w:t>
      </w:r>
      <w:r w:rsidRPr="00B05EA6">
        <w:rPr>
          <w:rFonts w:eastAsia="Times New Roman"/>
        </w:rPr>
        <w:t>eï Karp (</w:t>
      </w:r>
      <w:hyperlink r:id="rId6" w:history="1">
        <w:r w:rsidRPr="00B05EA6">
          <w:rPr>
            <w:rStyle w:val="Lienhypertexte"/>
            <w:rFonts w:eastAsia="Times New Roman"/>
          </w:rPr>
          <w:t>serguei.karp@gmail.com</w:t>
        </w:r>
      </w:hyperlink>
      <w:r w:rsidRPr="00B05EA6">
        <w:rPr>
          <w:rFonts w:eastAsia="Times New Roman"/>
        </w:rPr>
        <w:t xml:space="preserve"> )</w:t>
      </w:r>
    </w:p>
    <w:p w14:paraId="5B472BDE" w14:textId="6F404542" w:rsidR="00437E96" w:rsidRPr="00B05EA6" w:rsidRDefault="00437E96" w:rsidP="000D5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jc w:val="center"/>
        <w:rPr>
          <w:rFonts w:eastAsia="Times New Roman"/>
          <w:i/>
          <w:iCs/>
        </w:rPr>
      </w:pPr>
      <w:r w:rsidRPr="00B05EA6">
        <w:rPr>
          <w:rFonts w:eastAsia="Times New Roman"/>
          <w:i/>
          <w:iCs/>
        </w:rPr>
        <w:t>Il est recommandé de télécharger préalablement le logiciel Zoom, afin que la connexion soit automatique à partir du lien</w:t>
      </w:r>
      <w:r w:rsidR="00875C65" w:rsidRPr="00B05EA6">
        <w:rPr>
          <w:rFonts w:eastAsia="Times New Roman"/>
          <w:i/>
          <w:iCs/>
        </w:rPr>
        <w:t xml:space="preserve"> qui vous sera communiqué</w:t>
      </w:r>
      <w:r w:rsidRPr="00B05EA6">
        <w:rPr>
          <w:rFonts w:eastAsia="Times New Roman"/>
          <w:b/>
          <w:bCs/>
          <w:i/>
          <w:iCs/>
        </w:rPr>
        <w:t xml:space="preserve"> </w:t>
      </w:r>
      <w:r w:rsidRPr="00B05EA6">
        <w:rPr>
          <w:rFonts w:eastAsia="Times New Roman"/>
          <w:i/>
          <w:iCs/>
        </w:rPr>
        <w:t>(votre navigateur vous demandera seulement d’en autoriser l’utilisation)</w:t>
      </w:r>
    </w:p>
    <w:p w14:paraId="75D143D4" w14:textId="77777777" w:rsidR="00F441CA" w:rsidRPr="00B05EA6" w:rsidRDefault="00F441CA" w:rsidP="0070204D">
      <w:pPr>
        <w:suppressAutoHyphens w:val="0"/>
        <w:spacing w:after="0" w:line="240" w:lineRule="auto"/>
        <w:jc w:val="center"/>
        <w:rPr>
          <w:rFonts w:eastAsia="Times New Roman"/>
        </w:rPr>
      </w:pPr>
    </w:p>
    <w:p w14:paraId="2C1B3EEA" w14:textId="77777777" w:rsidR="00F441CA" w:rsidRPr="00B05EA6" w:rsidRDefault="00F441CA" w:rsidP="0070204D">
      <w:pPr>
        <w:suppressAutoHyphens w:val="0"/>
        <w:spacing w:after="0" w:line="240" w:lineRule="auto"/>
        <w:rPr>
          <w:rFonts w:eastAsia="Times New Roman"/>
        </w:rPr>
      </w:pPr>
    </w:p>
    <w:p w14:paraId="06FC9DCB" w14:textId="7C8E4EAC" w:rsidR="00DD4353" w:rsidRDefault="00C2263A" w:rsidP="000D5AC0">
      <w:pPr>
        <w:suppressAutoHyphens w:val="0"/>
        <w:spacing w:after="0" w:line="240" w:lineRule="auto"/>
        <w:jc w:val="center"/>
        <w:rPr>
          <w:rFonts w:eastAsia="Times New Roman"/>
          <w:b/>
          <w:bCs/>
        </w:rPr>
      </w:pPr>
      <w:r w:rsidRPr="00B05EA6">
        <w:rPr>
          <w:rFonts w:eastAsia="Times New Roman"/>
          <w:b/>
          <w:bCs/>
        </w:rPr>
        <w:t>Mercredi 28</w:t>
      </w:r>
      <w:r w:rsidR="00DD4353" w:rsidRPr="00B05EA6">
        <w:rPr>
          <w:rFonts w:eastAsia="Times New Roman"/>
          <w:b/>
          <w:bCs/>
        </w:rPr>
        <w:t xml:space="preserve"> avril</w:t>
      </w:r>
    </w:p>
    <w:p w14:paraId="7A6D1E68" w14:textId="77777777" w:rsidR="000D5AC0" w:rsidRPr="00B05EA6" w:rsidRDefault="000D5AC0" w:rsidP="000D5AC0">
      <w:pPr>
        <w:suppressAutoHyphens w:val="0"/>
        <w:spacing w:after="0" w:line="240" w:lineRule="auto"/>
        <w:jc w:val="center"/>
        <w:rPr>
          <w:rFonts w:eastAsia="Times New Roman"/>
          <w:b/>
          <w:bCs/>
        </w:rPr>
      </w:pPr>
    </w:p>
    <w:p w14:paraId="448E03D5" w14:textId="1576ECC5" w:rsidR="00DD4353" w:rsidRPr="00B05EA6" w:rsidRDefault="00DD4353" w:rsidP="0070204D">
      <w:pPr>
        <w:suppressAutoHyphens w:val="0"/>
        <w:spacing w:after="0" w:line="240" w:lineRule="auto"/>
        <w:rPr>
          <w:rFonts w:eastAsia="Times New Roman"/>
        </w:rPr>
      </w:pPr>
      <w:r w:rsidRPr="00B05EA6">
        <w:rPr>
          <w:rFonts w:eastAsia="Times New Roman"/>
        </w:rPr>
        <w:t>1.</w:t>
      </w:r>
      <w:r w:rsidR="00A30AFC">
        <w:rPr>
          <w:rFonts w:eastAsia="Times New Roman"/>
        </w:rPr>
        <w:t xml:space="preserve"> </w:t>
      </w:r>
      <w:r w:rsidRPr="00B05EA6">
        <w:rPr>
          <w:rFonts w:eastAsia="Times New Roman"/>
        </w:rPr>
        <w:t>Ouverture : Jean Terrel</w:t>
      </w:r>
      <w:r w:rsidR="00B07465" w:rsidRPr="00B05EA6">
        <w:rPr>
          <w:rFonts w:eastAsia="Times New Roman"/>
        </w:rPr>
        <w:t xml:space="preserve"> (Bordeaux-Montaigne)</w:t>
      </w:r>
      <w:r w:rsidRPr="00B05EA6">
        <w:rPr>
          <w:rFonts w:eastAsia="Times New Roman"/>
        </w:rPr>
        <w:t> : Peut-on éclairer un prince ?</w:t>
      </w:r>
    </w:p>
    <w:p w14:paraId="1735CE36" w14:textId="2D9C94F7" w:rsidR="00DD4353" w:rsidRPr="00B05EA6" w:rsidRDefault="00DD4353" w:rsidP="0070204D">
      <w:pPr>
        <w:suppressAutoHyphens w:val="0"/>
        <w:spacing w:after="0" w:line="240" w:lineRule="auto"/>
        <w:rPr>
          <w:rFonts w:eastAsia="Times New Roman"/>
        </w:rPr>
      </w:pPr>
      <w:r w:rsidRPr="00B05EA6">
        <w:rPr>
          <w:rFonts w:eastAsia="Times New Roman"/>
        </w:rPr>
        <w:t>2. Myrtille Méricam-Bourdet</w:t>
      </w:r>
      <w:r w:rsidR="00B07465" w:rsidRPr="00B05EA6">
        <w:rPr>
          <w:rFonts w:eastAsia="Times New Roman"/>
        </w:rPr>
        <w:t xml:space="preserve"> (Lyon II)</w:t>
      </w:r>
      <w:r w:rsidRPr="00B05EA6">
        <w:rPr>
          <w:rFonts w:eastAsia="Times New Roman"/>
        </w:rPr>
        <w:t> : </w:t>
      </w:r>
      <w:r w:rsidR="00AE184E" w:rsidRPr="00B05EA6">
        <w:rPr>
          <w:rFonts w:eastAsia="Times New Roman"/>
        </w:rPr>
        <w:t>“</w:t>
      </w:r>
      <w:r w:rsidRPr="00B05EA6">
        <w:rPr>
          <w:rFonts w:eastAsia="Times New Roman"/>
        </w:rPr>
        <w:t>Je déteste le despotisme, mais il faut subordination et justice</w:t>
      </w:r>
      <w:r w:rsidR="00AE184E" w:rsidRPr="00B05EA6">
        <w:rPr>
          <w:rFonts w:eastAsia="Times New Roman"/>
        </w:rPr>
        <w:t>”</w:t>
      </w:r>
      <w:r w:rsidRPr="00B05EA6">
        <w:rPr>
          <w:rFonts w:eastAsia="Times New Roman"/>
        </w:rPr>
        <w:t>. Voltaire et les souverains éclairés.</w:t>
      </w:r>
    </w:p>
    <w:p w14:paraId="06349A34" w14:textId="196A43CF" w:rsidR="00DD4353" w:rsidRPr="00B05EA6" w:rsidRDefault="00DD4353" w:rsidP="0070204D">
      <w:pPr>
        <w:suppressAutoHyphens w:val="0"/>
        <w:spacing w:after="0" w:line="240" w:lineRule="auto"/>
        <w:rPr>
          <w:rFonts w:eastAsia="Times New Roman"/>
        </w:rPr>
      </w:pPr>
    </w:p>
    <w:p w14:paraId="1CB82016" w14:textId="47347AC9" w:rsidR="00DD4353" w:rsidRDefault="00C2263A" w:rsidP="000D5AC0">
      <w:pPr>
        <w:suppressAutoHyphens w:val="0"/>
        <w:spacing w:after="0" w:line="240" w:lineRule="auto"/>
        <w:jc w:val="center"/>
        <w:rPr>
          <w:rFonts w:eastAsia="Times New Roman"/>
          <w:b/>
          <w:bCs/>
        </w:rPr>
      </w:pPr>
      <w:r w:rsidRPr="00B05EA6">
        <w:rPr>
          <w:rFonts w:eastAsia="Times New Roman"/>
          <w:b/>
          <w:bCs/>
        </w:rPr>
        <w:t>Mercredi 5 mai</w:t>
      </w:r>
    </w:p>
    <w:p w14:paraId="4357465D" w14:textId="77777777" w:rsidR="000D5AC0" w:rsidRPr="00B05EA6" w:rsidRDefault="000D5AC0" w:rsidP="000D5AC0">
      <w:pPr>
        <w:suppressAutoHyphens w:val="0"/>
        <w:spacing w:after="0" w:line="240" w:lineRule="auto"/>
        <w:jc w:val="center"/>
        <w:rPr>
          <w:rFonts w:eastAsia="Times New Roman"/>
          <w:b/>
          <w:bCs/>
        </w:rPr>
      </w:pPr>
    </w:p>
    <w:p w14:paraId="2B0C734A" w14:textId="1584762C" w:rsidR="00DD4353" w:rsidRPr="00B05EA6" w:rsidRDefault="00DD4353" w:rsidP="0070204D">
      <w:pPr>
        <w:suppressAutoHyphens w:val="0"/>
        <w:spacing w:after="0" w:line="240" w:lineRule="auto"/>
        <w:rPr>
          <w:rFonts w:eastAsia="Times New Roman"/>
        </w:rPr>
      </w:pPr>
      <w:r w:rsidRPr="00B05EA6">
        <w:rPr>
          <w:rFonts w:eastAsia="Times New Roman"/>
        </w:rPr>
        <w:t xml:space="preserve">3. </w:t>
      </w:r>
      <w:r w:rsidR="00E6739E" w:rsidRPr="00B05EA6">
        <w:rPr>
          <w:rFonts w:eastAsia="Times New Roman"/>
        </w:rPr>
        <w:t>Catherine Larrère</w:t>
      </w:r>
      <w:r w:rsidR="00B07465" w:rsidRPr="00B05EA6">
        <w:rPr>
          <w:rFonts w:eastAsia="Times New Roman"/>
        </w:rPr>
        <w:t xml:space="preserve"> (Paris I)</w:t>
      </w:r>
      <w:r w:rsidR="000D5AC0">
        <w:rPr>
          <w:rFonts w:eastAsia="Times New Roman"/>
        </w:rPr>
        <w:t> </w:t>
      </w:r>
      <w:r w:rsidR="00E6739E" w:rsidRPr="00B05EA6">
        <w:rPr>
          <w:rFonts w:eastAsia="Times New Roman"/>
        </w:rPr>
        <w:t xml:space="preserve">: Le despote chez Montesquieu  </w:t>
      </w:r>
    </w:p>
    <w:p w14:paraId="17AFB2C8" w14:textId="63D09CE9" w:rsidR="00DD4353" w:rsidRPr="00B05EA6" w:rsidRDefault="00DD4353" w:rsidP="0070204D">
      <w:pPr>
        <w:suppressAutoHyphens w:val="0"/>
        <w:spacing w:after="0" w:line="240" w:lineRule="auto"/>
        <w:rPr>
          <w:rFonts w:eastAsia="Times New Roman"/>
        </w:rPr>
      </w:pPr>
      <w:r w:rsidRPr="00B05EA6">
        <w:rPr>
          <w:rFonts w:eastAsia="Times New Roman"/>
        </w:rPr>
        <w:t xml:space="preserve">4. </w:t>
      </w:r>
      <w:r w:rsidR="00E6739E" w:rsidRPr="00B05EA6">
        <w:rPr>
          <w:rFonts w:eastAsia="Times New Roman"/>
        </w:rPr>
        <w:t>Catherine Volpilhac-Auger</w:t>
      </w:r>
      <w:r w:rsidR="00B07465" w:rsidRPr="00B05EA6">
        <w:rPr>
          <w:rFonts w:eastAsia="Times New Roman"/>
        </w:rPr>
        <w:t xml:space="preserve"> (ENS de Lyon)</w:t>
      </w:r>
      <w:r w:rsidR="000D5AC0">
        <w:rPr>
          <w:rFonts w:eastAsia="Times New Roman"/>
        </w:rPr>
        <w:t> </w:t>
      </w:r>
      <w:r w:rsidR="00E6739E" w:rsidRPr="00B05EA6">
        <w:rPr>
          <w:rFonts w:eastAsia="Times New Roman"/>
        </w:rPr>
        <w:t>: </w:t>
      </w:r>
      <w:r w:rsidR="00E6739E" w:rsidRPr="00B05EA6">
        <w:rPr>
          <w:rFonts w:eastAsia="Times New Roman"/>
          <w:i/>
          <w:iCs/>
        </w:rPr>
        <w:t>Le Prince</w:t>
      </w:r>
      <w:r w:rsidR="00E6739E" w:rsidRPr="00B05EA6">
        <w:rPr>
          <w:rFonts w:eastAsia="Times New Roman"/>
        </w:rPr>
        <w:t> de Montesquieu</w:t>
      </w:r>
      <w:r w:rsidR="000D5AC0">
        <w:rPr>
          <w:rFonts w:eastAsia="Times New Roman"/>
        </w:rPr>
        <w:t> </w:t>
      </w:r>
      <w:r w:rsidR="00E6739E" w:rsidRPr="00B05EA6">
        <w:rPr>
          <w:rFonts w:eastAsia="Times New Roman"/>
        </w:rPr>
        <w:t>: la politique dans les </w:t>
      </w:r>
      <w:r w:rsidR="00E6739E" w:rsidRPr="00B05EA6">
        <w:rPr>
          <w:rFonts w:eastAsia="Times New Roman"/>
          <w:i/>
          <w:iCs/>
        </w:rPr>
        <w:t>Pensées</w:t>
      </w:r>
    </w:p>
    <w:p w14:paraId="4A6A4E6A" w14:textId="75AC34BA" w:rsidR="00DD4353" w:rsidRPr="00B05EA6" w:rsidRDefault="00DD4353" w:rsidP="0070204D">
      <w:pPr>
        <w:suppressAutoHyphens w:val="0"/>
        <w:spacing w:after="0" w:line="240" w:lineRule="auto"/>
        <w:rPr>
          <w:rFonts w:eastAsia="Times New Roman"/>
        </w:rPr>
      </w:pPr>
    </w:p>
    <w:p w14:paraId="6A6FB48F" w14:textId="0633335B" w:rsidR="00DD4353" w:rsidRDefault="00E6739E" w:rsidP="000D5AC0">
      <w:pPr>
        <w:suppressAutoHyphens w:val="0"/>
        <w:spacing w:after="0" w:line="240" w:lineRule="auto"/>
        <w:jc w:val="center"/>
        <w:rPr>
          <w:rFonts w:eastAsia="Times New Roman"/>
          <w:b/>
          <w:bCs/>
        </w:rPr>
      </w:pPr>
      <w:r w:rsidRPr="00B05EA6">
        <w:rPr>
          <w:rFonts w:eastAsia="Times New Roman"/>
          <w:b/>
          <w:bCs/>
        </w:rPr>
        <w:t>Vendredi 14</w:t>
      </w:r>
      <w:r w:rsidR="00DD4353" w:rsidRPr="00B05EA6">
        <w:rPr>
          <w:rFonts w:eastAsia="Times New Roman"/>
          <w:b/>
          <w:bCs/>
        </w:rPr>
        <w:t xml:space="preserve"> mai</w:t>
      </w:r>
    </w:p>
    <w:p w14:paraId="7545EE2A" w14:textId="77777777" w:rsidR="000D5AC0" w:rsidRPr="00B05EA6" w:rsidRDefault="000D5AC0" w:rsidP="000D5AC0">
      <w:pPr>
        <w:suppressAutoHyphens w:val="0"/>
        <w:spacing w:after="0" w:line="240" w:lineRule="auto"/>
        <w:jc w:val="center"/>
        <w:rPr>
          <w:rFonts w:eastAsia="Times New Roman"/>
          <w:b/>
          <w:bCs/>
        </w:rPr>
      </w:pPr>
    </w:p>
    <w:p w14:paraId="6B4F1557" w14:textId="27653A92" w:rsidR="00DD4353" w:rsidRPr="00B05EA6" w:rsidRDefault="00DD4353" w:rsidP="0070204D">
      <w:pPr>
        <w:suppressAutoHyphens w:val="0"/>
        <w:spacing w:after="0" w:line="240" w:lineRule="auto"/>
        <w:rPr>
          <w:rFonts w:eastAsia="Times New Roman"/>
        </w:rPr>
      </w:pPr>
      <w:r w:rsidRPr="00B05EA6">
        <w:rPr>
          <w:rFonts w:eastAsia="Times New Roman"/>
        </w:rPr>
        <w:t xml:space="preserve">5. Eszter </w:t>
      </w:r>
      <w:r w:rsidR="00446B7C" w:rsidRPr="00B05EA6">
        <w:rPr>
          <w:rFonts w:eastAsia="Times New Roman"/>
        </w:rPr>
        <w:t>Kovács (</w:t>
      </w:r>
      <w:r w:rsidR="00446B7C" w:rsidRPr="00B05EA6">
        <w:t>NKE EJKK PÁK, Budapest)</w:t>
      </w:r>
      <w:r w:rsidRPr="00B05EA6">
        <w:rPr>
          <w:rFonts w:eastAsia="Times New Roman"/>
        </w:rPr>
        <w:t> : De l’« Autorité » au « Vingtième » : le souverain absolu dans les articles de Diderot et de ses collaborateurs dans l’</w:t>
      </w:r>
      <w:r w:rsidRPr="00B05EA6">
        <w:rPr>
          <w:rFonts w:eastAsia="Times New Roman"/>
          <w:i/>
          <w:iCs/>
        </w:rPr>
        <w:t>Encyclopédie</w:t>
      </w:r>
    </w:p>
    <w:p w14:paraId="53F2ACD4" w14:textId="1E74281C" w:rsidR="00DD4353" w:rsidRPr="00B05EA6" w:rsidRDefault="00DD4353" w:rsidP="0070204D">
      <w:pPr>
        <w:suppressAutoHyphens w:val="0"/>
        <w:spacing w:after="0" w:line="240" w:lineRule="auto"/>
        <w:rPr>
          <w:rFonts w:eastAsia="Times New Roman"/>
        </w:rPr>
      </w:pPr>
      <w:r w:rsidRPr="00B05EA6">
        <w:rPr>
          <w:rFonts w:eastAsia="Times New Roman"/>
        </w:rPr>
        <w:t>6. Sergue</w:t>
      </w:r>
      <w:r w:rsidR="00BC1867" w:rsidRPr="00B05EA6">
        <w:rPr>
          <w:rFonts w:eastAsia="Times New Roman"/>
        </w:rPr>
        <w:t>ï</w:t>
      </w:r>
      <w:r w:rsidRPr="00B05EA6">
        <w:rPr>
          <w:rFonts w:eastAsia="Times New Roman"/>
        </w:rPr>
        <w:t xml:space="preserve"> Karp</w:t>
      </w:r>
      <w:r w:rsidR="00B07465" w:rsidRPr="00B05EA6">
        <w:rPr>
          <w:rFonts w:eastAsia="Times New Roman"/>
        </w:rPr>
        <w:t xml:space="preserve"> (Académie des sciences, Moscou)</w:t>
      </w:r>
      <w:r w:rsidRPr="00B05EA6">
        <w:rPr>
          <w:rFonts w:eastAsia="Times New Roman"/>
        </w:rPr>
        <w:t> : Les questionnaires de Diderot sur l’état de la Russie et la problématique du despotisme éclairé.</w:t>
      </w:r>
    </w:p>
    <w:p w14:paraId="1FDD3588" w14:textId="200D90BD" w:rsidR="00DD4353" w:rsidRPr="00B05EA6" w:rsidRDefault="00DD4353" w:rsidP="0070204D">
      <w:pPr>
        <w:suppressAutoHyphens w:val="0"/>
        <w:spacing w:after="0" w:line="240" w:lineRule="auto"/>
        <w:rPr>
          <w:rFonts w:eastAsia="Times New Roman"/>
        </w:rPr>
      </w:pPr>
    </w:p>
    <w:p w14:paraId="045B6732" w14:textId="32032A1D" w:rsidR="00DD4353" w:rsidRDefault="00621F12" w:rsidP="000D5AC0">
      <w:pPr>
        <w:suppressAutoHyphens w:val="0"/>
        <w:spacing w:after="0" w:line="240" w:lineRule="auto"/>
        <w:jc w:val="center"/>
        <w:rPr>
          <w:rFonts w:eastAsia="Times New Roman"/>
          <w:b/>
          <w:bCs/>
        </w:rPr>
      </w:pPr>
      <w:r w:rsidRPr="00B05EA6">
        <w:rPr>
          <w:rFonts w:eastAsia="Times New Roman"/>
          <w:b/>
          <w:bCs/>
        </w:rPr>
        <w:t>Samedi 29 mai</w:t>
      </w:r>
    </w:p>
    <w:p w14:paraId="3E736264" w14:textId="77777777" w:rsidR="000D5AC0" w:rsidRPr="00B05EA6" w:rsidRDefault="000D5AC0" w:rsidP="000D5AC0">
      <w:pPr>
        <w:suppressAutoHyphens w:val="0"/>
        <w:spacing w:after="0" w:line="240" w:lineRule="auto"/>
        <w:jc w:val="center"/>
        <w:rPr>
          <w:rFonts w:eastAsia="Times New Roman"/>
        </w:rPr>
      </w:pPr>
    </w:p>
    <w:p w14:paraId="419292E6" w14:textId="17A5FAA6" w:rsidR="00DD4353" w:rsidRPr="00B05EA6" w:rsidRDefault="00DD4353" w:rsidP="0070204D">
      <w:pPr>
        <w:suppressAutoHyphens w:val="0"/>
        <w:spacing w:after="0" w:line="240" w:lineRule="auto"/>
        <w:jc w:val="both"/>
        <w:rPr>
          <w:rFonts w:eastAsia="Times New Roman"/>
        </w:rPr>
      </w:pPr>
      <w:r w:rsidRPr="00B05EA6">
        <w:rPr>
          <w:rFonts w:eastAsia="Times New Roman"/>
        </w:rPr>
        <w:t>7. Anne Lagny (ENS</w:t>
      </w:r>
      <w:r w:rsidR="00B07465" w:rsidRPr="00B05EA6">
        <w:rPr>
          <w:rFonts w:eastAsia="Times New Roman"/>
        </w:rPr>
        <w:t xml:space="preserve"> de</w:t>
      </w:r>
      <w:r w:rsidRPr="00B05EA6">
        <w:rPr>
          <w:rFonts w:eastAsia="Times New Roman"/>
        </w:rPr>
        <w:t xml:space="preserve"> Lyon)</w:t>
      </w:r>
      <w:r w:rsidR="000D5AC0">
        <w:rPr>
          <w:rFonts w:eastAsia="Times New Roman"/>
        </w:rPr>
        <w:t> </w:t>
      </w:r>
      <w:r w:rsidRPr="00B05EA6">
        <w:rPr>
          <w:rFonts w:eastAsia="Times New Roman"/>
        </w:rPr>
        <w:t>: Le prince éclairé et l’ombre du despotisme dans l’</w:t>
      </w:r>
      <w:r w:rsidR="000D5AC0">
        <w:rPr>
          <w:rFonts w:eastAsia="Times New Roman"/>
        </w:rPr>
        <w:t>œuvre</w:t>
      </w:r>
      <w:r w:rsidRPr="00B05EA6">
        <w:rPr>
          <w:rFonts w:eastAsia="Times New Roman"/>
        </w:rPr>
        <w:t xml:space="preserve"> de Lessing</w:t>
      </w:r>
    </w:p>
    <w:p w14:paraId="2F1A6210" w14:textId="2C2A7F78" w:rsidR="00DD4353" w:rsidRPr="00B05EA6" w:rsidRDefault="00DD4353" w:rsidP="0070204D">
      <w:pPr>
        <w:suppressAutoHyphens w:val="0"/>
        <w:spacing w:after="0" w:line="240" w:lineRule="auto"/>
        <w:rPr>
          <w:rFonts w:eastAsia="Times New Roman"/>
        </w:rPr>
      </w:pPr>
      <w:r w:rsidRPr="00B05EA6">
        <w:rPr>
          <w:rFonts w:eastAsia="Times New Roman"/>
        </w:rPr>
        <w:lastRenderedPageBreak/>
        <w:t>8. Emmanuel Hourcade</w:t>
      </w:r>
      <w:r w:rsidR="00B07465" w:rsidRPr="00B05EA6">
        <w:rPr>
          <w:rFonts w:eastAsia="Times New Roman"/>
        </w:rPr>
        <w:t xml:space="preserve"> (ENS de Lyon)</w:t>
      </w:r>
      <w:r w:rsidR="000D5AC0">
        <w:rPr>
          <w:rFonts w:eastAsia="Times New Roman"/>
        </w:rPr>
        <w:t> </w:t>
      </w:r>
      <w:r w:rsidRPr="00B05EA6">
        <w:rPr>
          <w:rFonts w:eastAsia="Times New Roman"/>
        </w:rPr>
        <w:t xml:space="preserve">: </w:t>
      </w:r>
      <w:r w:rsidR="00EE7FFC" w:rsidRPr="00B05EA6">
        <w:rPr>
          <w:rFonts w:eastAsia="Times New Roman"/>
        </w:rPr>
        <w:t>“</w:t>
      </w:r>
      <w:r w:rsidRPr="00B05EA6">
        <w:rPr>
          <w:rFonts w:eastAsia="Times New Roman"/>
        </w:rPr>
        <w:t>La férule du despotisme, même si c’est une main douce qui la gouverne, ne peut que pousser le genre humain devant elle.</w:t>
      </w:r>
      <w:r w:rsidR="00EE7FFC" w:rsidRPr="00B05EA6">
        <w:rPr>
          <w:rFonts w:eastAsia="Times New Roman"/>
        </w:rPr>
        <w:t>”</w:t>
      </w:r>
      <w:r w:rsidRPr="00B05EA6">
        <w:rPr>
          <w:rFonts w:eastAsia="Times New Roman"/>
        </w:rPr>
        <w:t xml:space="preserve"> Pensée révolutionnaire et figure du souverain dans l’œuvre de Georg Forster.</w:t>
      </w:r>
    </w:p>
    <w:p w14:paraId="2230D7DB" w14:textId="2ECE115E" w:rsidR="00DD4353" w:rsidRPr="00B05EA6" w:rsidRDefault="00DD4353" w:rsidP="0070204D">
      <w:pPr>
        <w:suppressAutoHyphens w:val="0"/>
        <w:spacing w:after="0" w:line="240" w:lineRule="auto"/>
        <w:rPr>
          <w:rFonts w:eastAsia="Times New Roman"/>
        </w:rPr>
      </w:pPr>
    </w:p>
    <w:p w14:paraId="327D1918" w14:textId="6B927795" w:rsidR="00DD4353" w:rsidRDefault="00E6739E" w:rsidP="000D5AC0">
      <w:pPr>
        <w:suppressAutoHyphens w:val="0"/>
        <w:spacing w:after="0" w:line="240" w:lineRule="auto"/>
        <w:jc w:val="center"/>
        <w:rPr>
          <w:rFonts w:eastAsia="Times New Roman"/>
          <w:b/>
          <w:bCs/>
          <w:lang w:val="en-US"/>
        </w:rPr>
      </w:pPr>
      <w:r w:rsidRPr="00B05EA6">
        <w:rPr>
          <w:rFonts w:eastAsia="Times New Roman"/>
          <w:b/>
          <w:bCs/>
          <w:lang w:val="en-US"/>
        </w:rPr>
        <w:t>Mardi</w:t>
      </w:r>
      <w:r w:rsidR="00DD4353" w:rsidRPr="00B05EA6">
        <w:rPr>
          <w:rFonts w:eastAsia="Times New Roman"/>
          <w:b/>
          <w:bCs/>
          <w:lang w:val="en-US"/>
        </w:rPr>
        <w:t xml:space="preserve"> 15 juin</w:t>
      </w:r>
    </w:p>
    <w:p w14:paraId="6D02867D" w14:textId="77777777" w:rsidR="000D5AC0" w:rsidRPr="00B05EA6" w:rsidRDefault="000D5AC0" w:rsidP="000D5AC0">
      <w:pPr>
        <w:suppressAutoHyphens w:val="0"/>
        <w:spacing w:after="0" w:line="240" w:lineRule="auto"/>
        <w:jc w:val="center"/>
        <w:rPr>
          <w:rFonts w:eastAsia="Times New Roman"/>
          <w:b/>
          <w:bCs/>
          <w:lang w:val="en-US"/>
        </w:rPr>
      </w:pPr>
    </w:p>
    <w:p w14:paraId="46D5B072" w14:textId="5738EE93" w:rsidR="00DD4353" w:rsidRPr="00B05EA6" w:rsidRDefault="00DD4353" w:rsidP="0070204D">
      <w:pPr>
        <w:suppressAutoHyphens w:val="0"/>
        <w:spacing w:after="0" w:line="240" w:lineRule="auto"/>
        <w:rPr>
          <w:rFonts w:eastAsia="Times New Roman"/>
          <w:lang w:val="en-US"/>
        </w:rPr>
      </w:pPr>
      <w:r w:rsidRPr="00B05EA6">
        <w:rPr>
          <w:rFonts w:eastAsia="Times New Roman"/>
          <w:lang w:val="en-US"/>
        </w:rPr>
        <w:t>9. Sergue</w:t>
      </w:r>
      <w:r w:rsidR="00F85DA1" w:rsidRPr="00B05EA6">
        <w:rPr>
          <w:rFonts w:eastAsia="Times New Roman"/>
          <w:lang w:val="en-US"/>
        </w:rPr>
        <w:t>ï</w:t>
      </w:r>
      <w:r w:rsidRPr="00B05EA6">
        <w:rPr>
          <w:rFonts w:eastAsia="Times New Roman"/>
          <w:lang w:val="en-US"/>
        </w:rPr>
        <w:t xml:space="preserve"> Polsk</w:t>
      </w:r>
      <w:r w:rsidR="00B07465" w:rsidRPr="00B05EA6">
        <w:rPr>
          <w:rFonts w:eastAsia="Times New Roman"/>
          <w:lang w:val="en-US"/>
        </w:rPr>
        <w:t>oy (Académie des sciences, Moscou)</w:t>
      </w:r>
      <w:r w:rsidRPr="00B05EA6">
        <w:rPr>
          <w:rFonts w:eastAsia="Times New Roman"/>
          <w:lang w:val="en-US"/>
        </w:rPr>
        <w:t xml:space="preserve"> : </w:t>
      </w:r>
      <w:r w:rsidR="00FC5DCA" w:rsidRPr="00B05EA6">
        <w:rPr>
          <w:rFonts w:eastAsia="Times New Roman"/>
          <w:lang w:val="en-US"/>
        </w:rPr>
        <w:t>The sovereign’s duty and the figure of the enlightened monarch in Russian political writings of the 1740s-1760s</w:t>
      </w:r>
      <w:r w:rsidRPr="00B05EA6">
        <w:rPr>
          <w:rFonts w:eastAsia="Times New Roman"/>
          <w:lang w:val="en-US"/>
        </w:rPr>
        <w:t>.</w:t>
      </w:r>
    </w:p>
    <w:p w14:paraId="0EDECE9F" w14:textId="3502FE00" w:rsidR="00DD4353" w:rsidRPr="00B05EA6" w:rsidRDefault="00DD4353" w:rsidP="0070204D">
      <w:pPr>
        <w:suppressAutoHyphens w:val="0"/>
        <w:spacing w:after="0" w:line="240" w:lineRule="auto"/>
        <w:rPr>
          <w:rFonts w:eastAsia="Times New Roman"/>
        </w:rPr>
      </w:pPr>
      <w:r w:rsidRPr="00B05EA6">
        <w:rPr>
          <w:rFonts w:eastAsia="Times New Roman"/>
        </w:rPr>
        <w:t>10. Nadezda Plavinskaia</w:t>
      </w:r>
      <w:r w:rsidR="00B07465" w:rsidRPr="00B05EA6">
        <w:rPr>
          <w:rFonts w:eastAsia="Times New Roman"/>
        </w:rPr>
        <w:t xml:space="preserve"> (Académie des sciences, Moscou)</w:t>
      </w:r>
      <w:r w:rsidRPr="00B05EA6">
        <w:rPr>
          <w:rFonts w:eastAsia="Times New Roman"/>
        </w:rPr>
        <w:t> : La notion de bien public dans les projets réformateurs de Catherine II</w:t>
      </w:r>
    </w:p>
    <w:p w14:paraId="14A96F00" w14:textId="4F5D5D44" w:rsidR="00DD4353" w:rsidRPr="00B05EA6" w:rsidRDefault="00DD4353" w:rsidP="0070204D">
      <w:pPr>
        <w:suppressAutoHyphens w:val="0"/>
        <w:spacing w:after="0" w:line="240" w:lineRule="auto"/>
        <w:rPr>
          <w:rFonts w:eastAsia="Times New Roman"/>
        </w:rPr>
      </w:pPr>
    </w:p>
    <w:p w14:paraId="4BCFCDFF" w14:textId="7568E267" w:rsidR="00DD4353" w:rsidRDefault="003D6CF0" w:rsidP="000D5AC0">
      <w:pPr>
        <w:suppressAutoHyphens w:val="0"/>
        <w:spacing w:after="0" w:line="240" w:lineRule="auto"/>
        <w:jc w:val="center"/>
        <w:rPr>
          <w:rFonts w:eastAsia="Times New Roman"/>
          <w:b/>
          <w:bCs/>
        </w:rPr>
      </w:pPr>
      <w:r w:rsidRPr="00B05EA6">
        <w:rPr>
          <w:rFonts w:eastAsia="Times New Roman"/>
          <w:b/>
          <w:bCs/>
        </w:rPr>
        <w:t>Mercredi</w:t>
      </w:r>
      <w:r w:rsidR="00DD4353" w:rsidRPr="00B05EA6">
        <w:rPr>
          <w:rFonts w:eastAsia="Times New Roman"/>
          <w:b/>
          <w:bCs/>
        </w:rPr>
        <w:t xml:space="preserve"> 30 juin</w:t>
      </w:r>
    </w:p>
    <w:p w14:paraId="53C27204" w14:textId="77777777" w:rsidR="000D5AC0" w:rsidRPr="00B05EA6" w:rsidRDefault="000D5AC0" w:rsidP="000D5AC0">
      <w:pPr>
        <w:suppressAutoHyphens w:val="0"/>
        <w:spacing w:after="0" w:line="240" w:lineRule="auto"/>
        <w:rPr>
          <w:rFonts w:eastAsia="Times New Roman"/>
          <w:b/>
          <w:bCs/>
        </w:rPr>
      </w:pPr>
    </w:p>
    <w:p w14:paraId="4314002F" w14:textId="2E153709" w:rsidR="00DD4353" w:rsidRPr="00B05EA6" w:rsidRDefault="00DD4353" w:rsidP="0070204D">
      <w:pPr>
        <w:suppressAutoHyphens w:val="0"/>
        <w:spacing w:after="0" w:line="240" w:lineRule="auto"/>
        <w:rPr>
          <w:rFonts w:eastAsia="Times New Roman"/>
        </w:rPr>
      </w:pPr>
      <w:r w:rsidRPr="00B05EA6">
        <w:rPr>
          <w:rFonts w:eastAsia="Times New Roman"/>
        </w:rPr>
        <w:t>11. Philip Stewart</w:t>
      </w:r>
      <w:r w:rsidR="00B07465" w:rsidRPr="00B05EA6">
        <w:rPr>
          <w:rFonts w:eastAsia="Times New Roman"/>
        </w:rPr>
        <w:t xml:space="preserve"> (Duke University, Durham)</w:t>
      </w:r>
      <w:r w:rsidRPr="00B05EA6">
        <w:rPr>
          <w:rFonts w:eastAsia="Times New Roman"/>
        </w:rPr>
        <w:t xml:space="preserve"> :  </w:t>
      </w:r>
      <w:r w:rsidR="00AE44C3" w:rsidRPr="00B05EA6">
        <w:rPr>
          <w:rFonts w:eastAsia="Times New Roman"/>
        </w:rPr>
        <w:t>Un</w:t>
      </w:r>
      <w:r w:rsidR="00EE7FFC" w:rsidRPr="00B05EA6">
        <w:rPr>
          <w:rFonts w:eastAsia="Times New Roman"/>
        </w:rPr>
        <w:t xml:space="preserve"> siècle éclairé ?</w:t>
      </w:r>
    </w:p>
    <w:p w14:paraId="7157D2DA" w14:textId="58C3DC5D" w:rsidR="00DD4353" w:rsidRDefault="00DD4353" w:rsidP="0070204D">
      <w:pPr>
        <w:suppressAutoHyphens w:val="0"/>
        <w:spacing w:after="0" w:line="240" w:lineRule="auto"/>
        <w:rPr>
          <w:rFonts w:eastAsia="Times New Roman"/>
        </w:rPr>
      </w:pPr>
      <w:r w:rsidRPr="00B05EA6">
        <w:rPr>
          <w:rFonts w:eastAsia="Times New Roman"/>
        </w:rPr>
        <w:t>12. Conclusions</w:t>
      </w:r>
      <w:r w:rsidR="003D6CF0" w:rsidRPr="00B05EA6">
        <w:rPr>
          <w:rFonts w:eastAsia="Times New Roman"/>
        </w:rPr>
        <w:t xml:space="preserve"> (P. Stewart, N. Plavinskaia, C. Volpilhac-Auger, A. Lagny)</w:t>
      </w:r>
    </w:p>
    <w:p w14:paraId="6CE9AFED" w14:textId="5C0F16A0" w:rsidR="00B05EA6" w:rsidRDefault="00B05EA6" w:rsidP="0070204D">
      <w:pPr>
        <w:suppressAutoHyphens w:val="0"/>
        <w:spacing w:after="0" w:line="240" w:lineRule="auto"/>
        <w:rPr>
          <w:rFonts w:eastAsia="Times New Roman"/>
        </w:rPr>
      </w:pPr>
    </w:p>
    <w:p w14:paraId="49E3D7F5" w14:textId="77777777" w:rsidR="00B05EA6" w:rsidRPr="00B05EA6" w:rsidRDefault="00B05EA6" w:rsidP="0070204D">
      <w:pPr>
        <w:suppressAutoHyphens w:val="0"/>
        <w:spacing w:after="0" w:line="240" w:lineRule="auto"/>
        <w:rPr>
          <w:rFonts w:eastAsia="Times New Roman"/>
        </w:rPr>
      </w:pPr>
    </w:p>
    <w:p w14:paraId="5140F5D9" w14:textId="77777777" w:rsidR="00DD4353" w:rsidRPr="00B05EA6" w:rsidRDefault="00DD4353" w:rsidP="0070204D">
      <w:pPr>
        <w:suppressAutoHyphens w:val="0"/>
        <w:spacing w:after="0" w:line="240" w:lineRule="auto"/>
        <w:rPr>
          <w:rFonts w:eastAsia="Times New Roman"/>
        </w:rPr>
      </w:pPr>
    </w:p>
    <w:p w14:paraId="24378220" w14:textId="01396F52" w:rsidR="00B05EA6" w:rsidRPr="00B05EA6" w:rsidRDefault="00B05EA6" w:rsidP="000D5AC0">
      <w:pPr>
        <w:spacing w:after="0" w:line="240" w:lineRule="auto"/>
        <w:jc w:val="center"/>
      </w:pPr>
    </w:p>
    <w:sectPr w:rsidR="00B05EA6" w:rsidRPr="00B05EA6" w:rsidSect="002D65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nicode">
    <w:altName w:val="﷽﷽﷽﷽﷽﷽﷽﷽"/>
    <w:panose1 w:val="020B0604020202020204"/>
    <w:charset w:val="4D"/>
    <w:family w:val="auto"/>
    <w:pitch w:val="variable"/>
    <w:sig w:usb0="E40000FF" w:usb1="5000E4FF" w:usb2="00008004" w:usb3="00000000" w:csb0="8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53"/>
    <w:rsid w:val="000044DB"/>
    <w:rsid w:val="00011CF8"/>
    <w:rsid w:val="00015F65"/>
    <w:rsid w:val="00022800"/>
    <w:rsid w:val="0003709E"/>
    <w:rsid w:val="00046311"/>
    <w:rsid w:val="00063500"/>
    <w:rsid w:val="00083E04"/>
    <w:rsid w:val="00093B96"/>
    <w:rsid w:val="000A18AD"/>
    <w:rsid w:val="000B503E"/>
    <w:rsid w:val="000C1230"/>
    <w:rsid w:val="000D5AC0"/>
    <w:rsid w:val="000E1F91"/>
    <w:rsid w:val="00102C85"/>
    <w:rsid w:val="00104891"/>
    <w:rsid w:val="00115AA6"/>
    <w:rsid w:val="00120F74"/>
    <w:rsid w:val="00121A23"/>
    <w:rsid w:val="001352FB"/>
    <w:rsid w:val="0014512F"/>
    <w:rsid w:val="00172C8C"/>
    <w:rsid w:val="00176AE1"/>
    <w:rsid w:val="00176E94"/>
    <w:rsid w:val="0019022D"/>
    <w:rsid w:val="001A7989"/>
    <w:rsid w:val="001F6989"/>
    <w:rsid w:val="0022203D"/>
    <w:rsid w:val="0024415C"/>
    <w:rsid w:val="00251570"/>
    <w:rsid w:val="00265565"/>
    <w:rsid w:val="00274738"/>
    <w:rsid w:val="002820FA"/>
    <w:rsid w:val="002A3958"/>
    <w:rsid w:val="002C1138"/>
    <w:rsid w:val="002D65D5"/>
    <w:rsid w:val="003039A4"/>
    <w:rsid w:val="00333E2E"/>
    <w:rsid w:val="0034602A"/>
    <w:rsid w:val="00347687"/>
    <w:rsid w:val="00375EEA"/>
    <w:rsid w:val="00385170"/>
    <w:rsid w:val="003A3BFD"/>
    <w:rsid w:val="003C0EC1"/>
    <w:rsid w:val="003D367B"/>
    <w:rsid w:val="003D6CF0"/>
    <w:rsid w:val="003E68E1"/>
    <w:rsid w:val="004041E1"/>
    <w:rsid w:val="00437E96"/>
    <w:rsid w:val="00446B7C"/>
    <w:rsid w:val="00455BC1"/>
    <w:rsid w:val="0045606C"/>
    <w:rsid w:val="0046388E"/>
    <w:rsid w:val="004E7CA8"/>
    <w:rsid w:val="00515A29"/>
    <w:rsid w:val="00545F94"/>
    <w:rsid w:val="00552731"/>
    <w:rsid w:val="005559FB"/>
    <w:rsid w:val="00573037"/>
    <w:rsid w:val="005C18EE"/>
    <w:rsid w:val="00621F12"/>
    <w:rsid w:val="00634683"/>
    <w:rsid w:val="006B4F44"/>
    <w:rsid w:val="006E2988"/>
    <w:rsid w:val="0070204D"/>
    <w:rsid w:val="007266A0"/>
    <w:rsid w:val="0074651F"/>
    <w:rsid w:val="007604CD"/>
    <w:rsid w:val="00770ED8"/>
    <w:rsid w:val="00777DBC"/>
    <w:rsid w:val="007C5798"/>
    <w:rsid w:val="007F4F3F"/>
    <w:rsid w:val="00804CE3"/>
    <w:rsid w:val="00804FF1"/>
    <w:rsid w:val="00805B48"/>
    <w:rsid w:val="0081010F"/>
    <w:rsid w:val="0081677D"/>
    <w:rsid w:val="00821788"/>
    <w:rsid w:val="00840919"/>
    <w:rsid w:val="00842BE0"/>
    <w:rsid w:val="00861229"/>
    <w:rsid w:val="00875C65"/>
    <w:rsid w:val="00883846"/>
    <w:rsid w:val="00887089"/>
    <w:rsid w:val="008A6ACE"/>
    <w:rsid w:val="008C02C9"/>
    <w:rsid w:val="008C407A"/>
    <w:rsid w:val="008D130C"/>
    <w:rsid w:val="00933C7B"/>
    <w:rsid w:val="009425A0"/>
    <w:rsid w:val="009621E6"/>
    <w:rsid w:val="00971079"/>
    <w:rsid w:val="0097281D"/>
    <w:rsid w:val="00983872"/>
    <w:rsid w:val="00986C05"/>
    <w:rsid w:val="009A41D1"/>
    <w:rsid w:val="009B4290"/>
    <w:rsid w:val="009D7B5C"/>
    <w:rsid w:val="009E77B8"/>
    <w:rsid w:val="00A121AE"/>
    <w:rsid w:val="00A30AFC"/>
    <w:rsid w:val="00A313AB"/>
    <w:rsid w:val="00A340AF"/>
    <w:rsid w:val="00A411CF"/>
    <w:rsid w:val="00A420BF"/>
    <w:rsid w:val="00A50B1F"/>
    <w:rsid w:val="00A8489B"/>
    <w:rsid w:val="00A8526E"/>
    <w:rsid w:val="00AA0C26"/>
    <w:rsid w:val="00AA7B08"/>
    <w:rsid w:val="00AD3B6A"/>
    <w:rsid w:val="00AE184E"/>
    <w:rsid w:val="00AE44C3"/>
    <w:rsid w:val="00AF190E"/>
    <w:rsid w:val="00B05EA6"/>
    <w:rsid w:val="00B07465"/>
    <w:rsid w:val="00B360CC"/>
    <w:rsid w:val="00B40084"/>
    <w:rsid w:val="00B51864"/>
    <w:rsid w:val="00B5368F"/>
    <w:rsid w:val="00B55027"/>
    <w:rsid w:val="00B611D3"/>
    <w:rsid w:val="00BC0C05"/>
    <w:rsid w:val="00BC1867"/>
    <w:rsid w:val="00BC4D14"/>
    <w:rsid w:val="00BC51EB"/>
    <w:rsid w:val="00BD1DA7"/>
    <w:rsid w:val="00BD6A4C"/>
    <w:rsid w:val="00C11B77"/>
    <w:rsid w:val="00C2263A"/>
    <w:rsid w:val="00C4520E"/>
    <w:rsid w:val="00C6460A"/>
    <w:rsid w:val="00C7065E"/>
    <w:rsid w:val="00C77EB6"/>
    <w:rsid w:val="00C81106"/>
    <w:rsid w:val="00CD5208"/>
    <w:rsid w:val="00CF4458"/>
    <w:rsid w:val="00D16F8F"/>
    <w:rsid w:val="00D27DF2"/>
    <w:rsid w:val="00D45AC7"/>
    <w:rsid w:val="00D676F3"/>
    <w:rsid w:val="00D776E8"/>
    <w:rsid w:val="00D879AD"/>
    <w:rsid w:val="00DC0374"/>
    <w:rsid w:val="00DD4353"/>
    <w:rsid w:val="00E23F45"/>
    <w:rsid w:val="00E354CB"/>
    <w:rsid w:val="00E40B63"/>
    <w:rsid w:val="00E514EE"/>
    <w:rsid w:val="00E55641"/>
    <w:rsid w:val="00E57692"/>
    <w:rsid w:val="00E6739E"/>
    <w:rsid w:val="00E74C83"/>
    <w:rsid w:val="00E810DE"/>
    <w:rsid w:val="00E90478"/>
    <w:rsid w:val="00EB467D"/>
    <w:rsid w:val="00EB56CD"/>
    <w:rsid w:val="00EE326B"/>
    <w:rsid w:val="00EE7FFC"/>
    <w:rsid w:val="00EF1F2F"/>
    <w:rsid w:val="00EF361F"/>
    <w:rsid w:val="00F01451"/>
    <w:rsid w:val="00F148EB"/>
    <w:rsid w:val="00F441CA"/>
    <w:rsid w:val="00F4678C"/>
    <w:rsid w:val="00F559A5"/>
    <w:rsid w:val="00F85772"/>
    <w:rsid w:val="00F85DA1"/>
    <w:rsid w:val="00FC5DCA"/>
    <w:rsid w:val="00FD0639"/>
    <w:rsid w:val="00F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F27A"/>
  <w15:chartTrackingRefBased/>
  <w15:docId w15:val="{94811A01-747D-1B40-9DC9-F3602A44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15C"/>
    <w:pPr>
      <w:suppressAutoHyphens/>
      <w:spacing w:after="120" w:line="300" w:lineRule="exact"/>
    </w:pPr>
    <w:rPr>
      <w:rFonts w:ascii="Junicode" w:eastAsia="MS Mincho" w:hAnsi="Junicode" w:cs="Times New Roman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qFormat/>
    <w:rsid w:val="00B5368F"/>
    <w:pPr>
      <w:tabs>
        <w:tab w:val="left" w:pos="6096"/>
      </w:tabs>
      <w:spacing w:line="240" w:lineRule="exact"/>
    </w:pPr>
    <w:rPr>
      <w:rFonts w:asciiTheme="minorHAnsi" w:eastAsia="Calibri" w:hAnsiTheme="minorHAnsi" w:cs="Times"/>
      <w:lang w:eastAsia="en-US"/>
    </w:rPr>
  </w:style>
  <w:style w:type="character" w:customStyle="1" w:styleId="NotedebasdepageCar">
    <w:name w:val="Note de bas de page Car"/>
    <w:link w:val="Notedebasdepage"/>
    <w:rsid w:val="00B5368F"/>
    <w:rPr>
      <w:rFonts w:eastAsia="Calibri" w:cs="Times"/>
    </w:rPr>
  </w:style>
  <w:style w:type="character" w:customStyle="1" w:styleId="NoteMontesquieu">
    <w:name w:val="NoteMontesquieu"/>
    <w:uiPriority w:val="1"/>
    <w:qFormat/>
    <w:rsid w:val="00121A23"/>
    <w:rPr>
      <w:rFonts w:ascii="Cambria" w:hAnsi="Cambria"/>
      <w:color w:val="auto"/>
      <w:sz w:val="20"/>
      <w:szCs w:val="16"/>
      <w:bdr w:val="none" w:sz="0" w:space="0" w:color="auto"/>
      <w:shd w:val="clear" w:color="auto" w:fill="B2A1C7"/>
      <w:vertAlign w:val="baseline"/>
    </w:rPr>
  </w:style>
  <w:style w:type="character" w:customStyle="1" w:styleId="Notergie">
    <w:name w:val="Note régie"/>
    <w:basedOn w:val="NotedebasdepageCar"/>
    <w:autoRedefine/>
    <w:uiPriority w:val="1"/>
    <w:qFormat/>
    <w:rsid w:val="008C02C9"/>
    <w:rPr>
      <w:rFonts w:eastAsia="Calibri" w:cs="Times"/>
      <w:bCs w:val="0"/>
      <w:noProof/>
      <w:sz w:val="24"/>
      <w:szCs w:val="24"/>
      <w:lang w:eastAsia="en-US"/>
    </w:rPr>
  </w:style>
  <w:style w:type="paragraph" w:customStyle="1" w:styleId="Numro">
    <w:name w:val="Numéro"/>
    <w:basedOn w:val="Normal"/>
    <w:next w:val="Normal"/>
    <w:qFormat/>
    <w:rsid w:val="0081010F"/>
    <w:pPr>
      <w:suppressAutoHyphens w:val="0"/>
      <w:spacing w:before="120" w:after="100" w:afterAutospacing="1" w:line="240" w:lineRule="auto"/>
      <w:jc w:val="center"/>
    </w:pPr>
    <w:rPr>
      <w:rFonts w:ascii="Times New Roman" w:eastAsia="Times New Roman" w:hAnsi="Times New Roman"/>
      <w:b/>
    </w:rPr>
  </w:style>
  <w:style w:type="character" w:customStyle="1" w:styleId="gmail-il">
    <w:name w:val="gmail-il"/>
    <w:basedOn w:val="Policepardfaut"/>
    <w:rsid w:val="00DD4353"/>
  </w:style>
  <w:style w:type="character" w:styleId="Lienhypertexte">
    <w:name w:val="Hyperlink"/>
    <w:basedOn w:val="Policepardfaut"/>
    <w:uiPriority w:val="99"/>
    <w:unhideWhenUsed/>
    <w:rsid w:val="00F441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2C8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21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uei.karp@gmail.com" TargetMode="External"/><Relationship Id="rId5" Type="http://schemas.openxmlformats.org/officeDocument/2006/relationships/hyperlink" Target="https://www.rlounsbery.org/" TargetMode="External"/><Relationship Id="rId4" Type="http://schemas.openxmlformats.org/officeDocument/2006/relationships/hyperlink" Target="https://prince18.hypotheses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376</Words>
  <Characters>1959</Characters>
  <Application>Microsoft Office Word</Application>
  <DocSecurity>0</DocSecurity>
  <Lines>57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Volpilhac</dc:creator>
  <cp:keywords/>
  <dc:description/>
  <cp:lastModifiedBy>Catherine Volpilhac</cp:lastModifiedBy>
  <cp:revision>4</cp:revision>
  <dcterms:created xsi:type="dcterms:W3CDTF">2021-04-08T16:42:00Z</dcterms:created>
  <dcterms:modified xsi:type="dcterms:W3CDTF">2021-04-08T17:40:00Z</dcterms:modified>
  <cp:category/>
</cp:coreProperties>
</file>